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0696C" w14:textId="4FD7FA21" w:rsidR="002C275E" w:rsidRPr="00E7472F" w:rsidRDefault="002C275E" w:rsidP="00034674">
      <w:pPr>
        <w:tabs>
          <w:tab w:val="left" w:pos="945"/>
          <w:tab w:val="center" w:pos="5385"/>
        </w:tabs>
        <w:jc w:val="center"/>
        <w:rPr>
          <w:b/>
          <w:color w:val="000080"/>
        </w:rPr>
      </w:pPr>
      <w:r w:rsidRPr="00E7472F">
        <w:rPr>
          <w:b/>
          <w:color w:val="000080"/>
        </w:rPr>
        <w:t>Wyoming Department of Health</w:t>
      </w:r>
    </w:p>
    <w:p w14:paraId="0DB90A69" w14:textId="77777777" w:rsidR="002C275E" w:rsidRPr="00E7472F" w:rsidRDefault="002C275E" w:rsidP="002C275E">
      <w:pPr>
        <w:jc w:val="center"/>
        <w:rPr>
          <w:color w:val="000080"/>
        </w:rPr>
      </w:pPr>
      <w:r w:rsidRPr="00E7472F">
        <w:rPr>
          <w:color w:val="000080"/>
        </w:rPr>
        <w:t>Healthcare Licensing and Surveys</w:t>
      </w:r>
    </w:p>
    <w:p w14:paraId="0ED11E23" w14:textId="77777777" w:rsidR="002C275E" w:rsidRPr="00E7472F" w:rsidRDefault="002C275E" w:rsidP="002C275E">
      <w:pPr>
        <w:jc w:val="center"/>
        <w:rPr>
          <w:color w:val="000080"/>
        </w:rPr>
      </w:pPr>
      <w:r w:rsidRPr="00E7472F">
        <w:rPr>
          <w:color w:val="000080"/>
        </w:rPr>
        <w:t>Hathaway Building, 2300 Capitol Avenue, Suite 510, Cheyenne, WY  82002</w:t>
      </w:r>
    </w:p>
    <w:p w14:paraId="077DEB35" w14:textId="77777777" w:rsidR="002C275E" w:rsidRPr="00E7472F" w:rsidRDefault="002C275E" w:rsidP="002C275E">
      <w:pPr>
        <w:jc w:val="center"/>
        <w:rPr>
          <w:color w:val="000080"/>
        </w:rPr>
      </w:pPr>
      <w:r w:rsidRPr="00E7472F">
        <w:rPr>
          <w:color w:val="000080"/>
        </w:rPr>
        <w:t xml:space="preserve">Fax: (307) 777-7127    </w:t>
      </w:r>
      <w:r>
        <w:rPr>
          <w:color w:val="000080"/>
        </w:rPr>
        <w:t>P</w:t>
      </w:r>
      <w:r w:rsidRPr="00E7472F">
        <w:rPr>
          <w:color w:val="000080"/>
        </w:rPr>
        <w:t>hone: (307) 777-7123</w:t>
      </w:r>
    </w:p>
    <w:p w14:paraId="04B508A9" w14:textId="77777777" w:rsidR="002C275E" w:rsidRPr="005B1A7D" w:rsidRDefault="002C275E" w:rsidP="002C275E">
      <w:pPr>
        <w:jc w:val="center"/>
        <w:rPr>
          <w:color w:val="0000FF"/>
          <w:u w:val="single"/>
        </w:rPr>
      </w:pPr>
      <w:r w:rsidRPr="00E7472F">
        <w:rPr>
          <w:color w:val="000080"/>
        </w:rPr>
        <w:t xml:space="preserve">E-mail: </w:t>
      </w:r>
      <w:hyperlink r:id="rId4" w:tgtFrame="_blank" w:history="1">
        <w:r w:rsidRPr="00E7472F">
          <w:rPr>
            <w:rStyle w:val="Hyperlink"/>
          </w:rPr>
          <w:t>plans-ohls@wyo.gov</w:t>
        </w:r>
      </w:hyperlink>
      <w:r w:rsidRPr="00E7472F">
        <w:rPr>
          <w:color w:val="000080"/>
        </w:rPr>
        <w:t xml:space="preserve">    Website: </w:t>
      </w:r>
      <w:hyperlink r:id="rId5" w:history="1">
        <w:r w:rsidRPr="00E7472F">
          <w:rPr>
            <w:rStyle w:val="Hyperlink"/>
          </w:rPr>
          <w:t>https://health.wyo.gov/aging/hls/healthcare-facility-construction/</w:t>
        </w:r>
      </w:hyperlink>
    </w:p>
    <w:p w14:paraId="48615F50" w14:textId="31E458A1" w:rsidR="00EB69F8" w:rsidRDefault="002C275E" w:rsidP="002C275E">
      <w:pPr>
        <w:pStyle w:val="Heading1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</w:pPr>
      <w:r w:rsidRPr="002C275E">
        <w:rPr>
          <w:rFonts w:ascii="Times New Roman" w:hAnsi="Times New Roman" w:cs="Times New Roman"/>
          <w:b/>
          <w:bCs/>
          <w:color w:val="1F3864" w:themeColor="accent1" w:themeShade="80"/>
          <w:sz w:val="28"/>
          <w:szCs w:val="28"/>
        </w:rPr>
        <w:t>Checklist for Licensure Construction Survey</w:t>
      </w:r>
    </w:p>
    <w:p w14:paraId="2028DE40" w14:textId="77777777" w:rsidR="00034674" w:rsidRPr="00034674" w:rsidRDefault="00034674" w:rsidP="00034674"/>
    <w:tbl>
      <w:tblPr>
        <w:tblStyle w:val="TableGrid"/>
        <w:tblW w:w="11160" w:type="dxa"/>
        <w:tblInd w:w="-1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500"/>
        <w:gridCol w:w="4230"/>
        <w:gridCol w:w="2430"/>
      </w:tblGrid>
      <w:tr w:rsidR="00034674" w14:paraId="7EC1047D" w14:textId="77777777" w:rsidTr="00404CEB">
        <w:tc>
          <w:tcPr>
            <w:tcW w:w="11160" w:type="dxa"/>
            <w:gridSpan w:val="3"/>
          </w:tcPr>
          <w:p w14:paraId="678F47C3" w14:textId="77777777" w:rsidR="00034674" w:rsidRPr="00CE6698" w:rsidRDefault="00034674" w:rsidP="00404CEB">
            <w:pPr>
              <w:rPr>
                <w:b/>
                <w:bCs/>
              </w:rPr>
            </w:pPr>
            <w:bookmarkStart w:id="0" w:name="_Hlk231282174"/>
            <w:r w:rsidRPr="00CE6698">
              <w:rPr>
                <w:b/>
                <w:bCs/>
              </w:rPr>
              <w:t>Project Number:</w:t>
            </w:r>
            <w:r>
              <w:rPr>
                <w:b/>
                <w:bCs/>
              </w:rPr>
              <w:t xml:space="preserve"> 20</w:t>
            </w:r>
            <w:r w:rsidRPr="005B1A7D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B1A7D">
              <w:instrText xml:space="preserve"> FORMTEXT </w:instrText>
            </w:r>
            <w:r w:rsidRPr="005B1A7D">
              <w:fldChar w:fldCharType="separate"/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fldChar w:fldCharType="end"/>
            </w:r>
          </w:p>
        </w:tc>
      </w:tr>
      <w:tr w:rsidR="00034674" w14:paraId="7B2E14E4" w14:textId="77777777" w:rsidTr="00404CEB">
        <w:tc>
          <w:tcPr>
            <w:tcW w:w="4500" w:type="dxa"/>
          </w:tcPr>
          <w:p w14:paraId="4DD62AE4" w14:textId="77777777" w:rsidR="00034674" w:rsidRDefault="00034674" w:rsidP="00404CEB">
            <w:r>
              <w:t xml:space="preserve">Facility: </w:t>
            </w:r>
            <w:r w:rsidRPr="005B1A7D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B1A7D">
              <w:instrText xml:space="preserve"> FORMTEXT </w:instrText>
            </w:r>
            <w:r w:rsidRPr="005B1A7D">
              <w:fldChar w:fldCharType="separate"/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fldChar w:fldCharType="end"/>
            </w:r>
          </w:p>
        </w:tc>
        <w:tc>
          <w:tcPr>
            <w:tcW w:w="4230" w:type="dxa"/>
          </w:tcPr>
          <w:p w14:paraId="2C3853DB" w14:textId="77777777" w:rsidR="00034674" w:rsidRDefault="00034674" w:rsidP="00404CEB">
            <w:r>
              <w:t xml:space="preserve">Prepared by: </w:t>
            </w:r>
            <w:r w:rsidRPr="005B1A7D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B1A7D">
              <w:instrText xml:space="preserve"> FORMTEXT </w:instrText>
            </w:r>
            <w:r w:rsidRPr="005B1A7D">
              <w:fldChar w:fldCharType="separate"/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fldChar w:fldCharType="end"/>
            </w:r>
          </w:p>
        </w:tc>
        <w:tc>
          <w:tcPr>
            <w:tcW w:w="2430" w:type="dxa"/>
          </w:tcPr>
          <w:p w14:paraId="07F5C909" w14:textId="77777777" w:rsidR="00034674" w:rsidRDefault="00034674" w:rsidP="00404CEB">
            <w:r>
              <w:t xml:space="preserve">Date: </w:t>
            </w:r>
            <w:r w:rsidRPr="005B1A7D"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B1A7D">
              <w:instrText xml:space="preserve"> FORMTEXT </w:instrText>
            </w:r>
            <w:r w:rsidRPr="005B1A7D">
              <w:fldChar w:fldCharType="separate"/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rPr>
                <w:noProof/>
              </w:rPr>
              <w:t> </w:t>
            </w:r>
            <w:r w:rsidRPr="005B1A7D">
              <w:fldChar w:fldCharType="end"/>
            </w:r>
          </w:p>
        </w:tc>
      </w:tr>
      <w:bookmarkEnd w:id="0"/>
    </w:tbl>
    <w:p w14:paraId="7835C7D9" w14:textId="77777777" w:rsidR="00034674" w:rsidRPr="007B694E" w:rsidRDefault="00034674" w:rsidP="002C275E">
      <w:pPr>
        <w:rPr>
          <w:sz w:val="20"/>
          <w:szCs w:val="20"/>
        </w:rPr>
      </w:pPr>
    </w:p>
    <w:tbl>
      <w:tblPr>
        <w:tblStyle w:val="TableGrid"/>
        <w:tblW w:w="11160" w:type="dxa"/>
        <w:tblInd w:w="-185" w:type="dxa"/>
        <w:tblLook w:val="04A0" w:firstRow="1" w:lastRow="0" w:firstColumn="1" w:lastColumn="0" w:noHBand="0" w:noVBand="1"/>
      </w:tblPr>
      <w:tblGrid>
        <w:gridCol w:w="9768"/>
        <w:gridCol w:w="696"/>
        <w:gridCol w:w="696"/>
      </w:tblGrid>
      <w:tr w:rsidR="002C275E" w14:paraId="6F841588" w14:textId="77777777" w:rsidTr="007B694E">
        <w:trPr>
          <w:cantSplit/>
          <w:trHeight w:val="1457"/>
        </w:trPr>
        <w:tc>
          <w:tcPr>
            <w:tcW w:w="9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D95EC54" w14:textId="0D50D2B3" w:rsidR="002C275E" w:rsidRPr="0009115D" w:rsidRDefault="002C275E" w:rsidP="002C275E">
            <w:pPr>
              <w:tabs>
                <w:tab w:val="left" w:pos="-1440"/>
              </w:tabs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0AFC39D" w14:textId="77777777" w:rsidR="0009115D" w:rsidRPr="0009115D" w:rsidRDefault="0009115D" w:rsidP="002C275E">
            <w:pPr>
              <w:tabs>
                <w:tab w:val="left" w:pos="-1440"/>
              </w:tabs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480CEF2E" w14:textId="5A1822C5" w:rsidR="002C275E" w:rsidRPr="0009115D" w:rsidRDefault="002C275E" w:rsidP="002C275E">
            <w:pPr>
              <w:adjustRightIn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09115D">
              <w:rPr>
                <w:b/>
                <w:color w:val="000000"/>
                <w:sz w:val="22"/>
                <w:szCs w:val="22"/>
              </w:rPr>
              <w:t>To be submitted in writing to Healthcare Licensing and Surveys</w:t>
            </w:r>
          </w:p>
          <w:p w14:paraId="7502BD1F" w14:textId="11E1AD31" w:rsidR="002C275E" w:rsidRPr="0009115D" w:rsidRDefault="002C275E" w:rsidP="002C275E">
            <w:pPr>
              <w:tabs>
                <w:tab w:val="left" w:pos="-1440"/>
              </w:tabs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09115D">
              <w:rPr>
                <w:b/>
                <w:color w:val="000000"/>
                <w:sz w:val="22"/>
                <w:szCs w:val="22"/>
              </w:rPr>
              <w:t>two Weeks Before the Project Survey Date</w:t>
            </w:r>
            <w:r w:rsidR="00EB5EB8" w:rsidRPr="0009115D">
              <w:rPr>
                <w:b/>
                <w:color w:val="000000"/>
                <w:sz w:val="22"/>
                <w:szCs w:val="22"/>
              </w:rPr>
              <w:t>.</w:t>
            </w:r>
          </w:p>
          <w:p w14:paraId="362D37F1" w14:textId="77777777" w:rsidR="002C275E" w:rsidRPr="0009115D" w:rsidRDefault="002C275E" w:rsidP="002C275E">
            <w:pPr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3C2093B3" w14:textId="4D8D666B" w:rsidR="002C275E" w:rsidRPr="002C275E" w:rsidRDefault="002C275E" w:rsidP="002C275E">
            <w:pPr>
              <w:adjustRightInd w:val="0"/>
              <w:ind w:left="113" w:right="113"/>
              <w:jc w:val="center"/>
              <w:rPr>
                <w:bCs/>
                <w:color w:val="000080"/>
                <w:sz w:val="20"/>
                <w:szCs w:val="20"/>
              </w:rPr>
            </w:pPr>
            <w:r w:rsidRPr="002C275E">
              <w:rPr>
                <w:bCs/>
                <w:color w:val="000080"/>
                <w:sz w:val="20"/>
                <w:szCs w:val="20"/>
              </w:rPr>
              <w:t>Applicable</w:t>
            </w:r>
          </w:p>
          <w:p w14:paraId="7FC7DC5B" w14:textId="48CEFCA3" w:rsidR="002C275E" w:rsidRPr="002C275E" w:rsidRDefault="002C275E" w:rsidP="002C275E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2C275E">
              <w:rPr>
                <w:bCs/>
                <w:color w:val="000080"/>
                <w:sz w:val="20"/>
                <w:szCs w:val="20"/>
              </w:rPr>
              <w:t>To Project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extDirection w:val="btLr"/>
          </w:tcPr>
          <w:p w14:paraId="623D93AC" w14:textId="7444675F" w:rsidR="002C275E" w:rsidRPr="002C275E" w:rsidRDefault="002C275E" w:rsidP="002C275E">
            <w:pPr>
              <w:adjustRightInd w:val="0"/>
              <w:ind w:left="113" w:right="113"/>
              <w:jc w:val="center"/>
              <w:rPr>
                <w:bCs/>
                <w:color w:val="000080"/>
                <w:sz w:val="20"/>
                <w:szCs w:val="20"/>
              </w:rPr>
            </w:pPr>
            <w:r>
              <w:rPr>
                <w:bCs/>
                <w:color w:val="000080"/>
                <w:sz w:val="20"/>
                <w:szCs w:val="20"/>
              </w:rPr>
              <w:t xml:space="preserve">Not </w:t>
            </w:r>
            <w:r w:rsidRPr="002C275E">
              <w:rPr>
                <w:bCs/>
                <w:color w:val="000080"/>
                <w:sz w:val="20"/>
                <w:szCs w:val="20"/>
              </w:rPr>
              <w:t>Applicable</w:t>
            </w:r>
          </w:p>
          <w:p w14:paraId="315D9E06" w14:textId="7CDA6ABB" w:rsidR="002C275E" w:rsidRPr="002C275E" w:rsidRDefault="002C275E" w:rsidP="002C275E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2C275E">
              <w:rPr>
                <w:bCs/>
                <w:color w:val="000080"/>
                <w:sz w:val="20"/>
                <w:szCs w:val="20"/>
              </w:rPr>
              <w:t xml:space="preserve"> to Project</w:t>
            </w:r>
          </w:p>
        </w:tc>
      </w:tr>
      <w:tr w:rsidR="005D4EE8" w14:paraId="3BF71A62" w14:textId="77777777" w:rsidTr="007B694E">
        <w:tc>
          <w:tcPr>
            <w:tcW w:w="9900" w:type="dxa"/>
            <w:tcBorders>
              <w:top w:val="single" w:sz="12" w:space="0" w:color="auto"/>
            </w:tcBorders>
          </w:tcPr>
          <w:p w14:paraId="393AFBF1" w14:textId="21703B59" w:rsidR="005D4EE8" w:rsidRPr="002C275E" w:rsidRDefault="005D4EE8" w:rsidP="005D4EE8">
            <w:pPr>
              <w:rPr>
                <w:sz w:val="22"/>
                <w:szCs w:val="22"/>
              </w:rPr>
            </w:pPr>
            <w:r w:rsidRPr="002C275E">
              <w:rPr>
                <w:sz w:val="22"/>
                <w:szCs w:val="22"/>
              </w:rPr>
              <w:t>Notification that the construction is complete and ready for final inspection.  Healthcare Licensing and Surveys will schedule an inspection for the next available date.</w:t>
            </w:r>
          </w:p>
        </w:tc>
        <w:tc>
          <w:tcPr>
            <w:tcW w:w="564" w:type="dxa"/>
            <w:tcBorders>
              <w:top w:val="single" w:sz="12" w:space="0" w:color="auto"/>
            </w:tcBorders>
          </w:tcPr>
          <w:p w14:paraId="26E01801" w14:textId="6955057B" w:rsidR="005D4EE8" w:rsidRDefault="005D4EE8" w:rsidP="0009115D">
            <w:pPr>
              <w:jc w:val="center"/>
            </w:pPr>
            <w:r w:rsidRPr="00BF1A0F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A0F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BF1A0F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  <w:tcBorders>
              <w:top w:val="single" w:sz="12" w:space="0" w:color="auto"/>
            </w:tcBorders>
          </w:tcPr>
          <w:p w14:paraId="7E05B4D4" w14:textId="20EAF13B" w:rsidR="005D4EE8" w:rsidRDefault="005D4EE8" w:rsidP="0009115D">
            <w:pPr>
              <w:jc w:val="center"/>
            </w:pPr>
            <w:r w:rsidRPr="00BF1A0F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A0F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BF1A0F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6C983AA1" w14:textId="77777777" w:rsidTr="005D4EE8">
        <w:tc>
          <w:tcPr>
            <w:tcW w:w="9900" w:type="dxa"/>
          </w:tcPr>
          <w:p w14:paraId="11BBF4B3" w14:textId="775918F9" w:rsidR="005D4EE8" w:rsidRPr="002C275E" w:rsidRDefault="005D4EE8" w:rsidP="005D4EE8">
            <w:pPr>
              <w:rPr>
                <w:sz w:val="22"/>
                <w:szCs w:val="22"/>
              </w:rPr>
            </w:pPr>
            <w:r w:rsidRPr="002C275E">
              <w:rPr>
                <w:sz w:val="22"/>
                <w:szCs w:val="22"/>
              </w:rPr>
              <w:t>Request for license application when the facility is new and/or there is a change of name, location, or number of beds.</w:t>
            </w:r>
          </w:p>
        </w:tc>
        <w:tc>
          <w:tcPr>
            <w:tcW w:w="564" w:type="dxa"/>
          </w:tcPr>
          <w:p w14:paraId="72A73B5C" w14:textId="7DC02D86" w:rsidR="005D4EE8" w:rsidRDefault="005D4EE8" w:rsidP="0009115D">
            <w:pPr>
              <w:jc w:val="center"/>
            </w:pPr>
            <w:r w:rsidRPr="00BF1A0F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A0F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BF1A0F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149D2B71" w14:textId="70351882" w:rsidR="005D4EE8" w:rsidRDefault="005D4EE8" w:rsidP="0009115D">
            <w:pPr>
              <w:jc w:val="center"/>
            </w:pPr>
            <w:r w:rsidRPr="00BF1A0F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A0F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BF1A0F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221E8CC0" w14:textId="77777777" w:rsidTr="005D4EE8">
        <w:tc>
          <w:tcPr>
            <w:tcW w:w="9900" w:type="dxa"/>
          </w:tcPr>
          <w:p w14:paraId="270E359D" w14:textId="5DC60BE5" w:rsidR="005D4EE8" w:rsidRPr="002C275E" w:rsidRDefault="005D4EE8" w:rsidP="005D4EE8">
            <w:pPr>
              <w:rPr>
                <w:sz w:val="22"/>
                <w:szCs w:val="22"/>
              </w:rPr>
            </w:pPr>
            <w:r w:rsidRPr="002C275E">
              <w:rPr>
                <w:sz w:val="22"/>
                <w:szCs w:val="22"/>
              </w:rPr>
              <w:t>Written facility fire emergency plans.</w:t>
            </w:r>
            <w:r>
              <w:rPr>
                <w:sz w:val="22"/>
                <w:szCs w:val="22"/>
              </w:rPr>
              <w:t xml:space="preserve"> </w:t>
            </w:r>
            <w:r w:rsidRPr="002C275E">
              <w:rPr>
                <w:sz w:val="22"/>
                <w:szCs w:val="22"/>
              </w:rPr>
              <w:t>[2006 NFPA 101:18.7</w:t>
            </w:r>
            <w:proofErr w:type="gramStart"/>
            <w:r w:rsidRPr="002C275E">
              <w:rPr>
                <w:sz w:val="22"/>
                <w:szCs w:val="22"/>
              </w:rPr>
              <w:t>]  -</w:t>
            </w:r>
            <w:proofErr w:type="gramEnd"/>
            <w:r w:rsidRPr="002C275E">
              <w:rPr>
                <w:sz w:val="22"/>
                <w:szCs w:val="22"/>
              </w:rPr>
              <w:t xml:space="preserve"> (new facilities only)</w:t>
            </w:r>
          </w:p>
        </w:tc>
        <w:tc>
          <w:tcPr>
            <w:tcW w:w="564" w:type="dxa"/>
          </w:tcPr>
          <w:p w14:paraId="672B9D14" w14:textId="509F78D2" w:rsidR="005D4EE8" w:rsidRDefault="005D4EE8" w:rsidP="0009115D">
            <w:pPr>
              <w:jc w:val="center"/>
            </w:pPr>
            <w:r w:rsidRPr="00BF1A0F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A0F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BF1A0F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0F35E854" w14:textId="3FFA1648" w:rsidR="005D4EE8" w:rsidRDefault="005D4EE8" w:rsidP="0009115D">
            <w:pPr>
              <w:jc w:val="center"/>
            </w:pPr>
            <w:r w:rsidRPr="00BF1A0F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A0F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BF1A0F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06CBCD64" w14:textId="77777777" w:rsidTr="005D4EE8">
        <w:tc>
          <w:tcPr>
            <w:tcW w:w="9900" w:type="dxa"/>
            <w:tcBorders>
              <w:bottom w:val="single" w:sz="12" w:space="0" w:color="auto"/>
            </w:tcBorders>
          </w:tcPr>
          <w:p w14:paraId="090A5800" w14:textId="758DD753" w:rsidR="005D4EE8" w:rsidRPr="002C275E" w:rsidRDefault="005D4EE8" w:rsidP="005D4EE8">
            <w:pPr>
              <w:rPr>
                <w:sz w:val="22"/>
                <w:szCs w:val="22"/>
              </w:rPr>
            </w:pPr>
            <w:r w:rsidRPr="002C275E">
              <w:rPr>
                <w:sz w:val="22"/>
                <w:szCs w:val="22"/>
              </w:rPr>
              <w:t>Written facility smoking regulation. [2006 NFPA 101:18.7] - (new facilities only)</w:t>
            </w:r>
          </w:p>
        </w:tc>
        <w:tc>
          <w:tcPr>
            <w:tcW w:w="564" w:type="dxa"/>
            <w:tcBorders>
              <w:bottom w:val="single" w:sz="12" w:space="0" w:color="auto"/>
            </w:tcBorders>
          </w:tcPr>
          <w:p w14:paraId="6CDEBEF4" w14:textId="10EAF5F8" w:rsidR="005D4EE8" w:rsidRDefault="005D4EE8" w:rsidP="0009115D">
            <w:pPr>
              <w:jc w:val="center"/>
            </w:pPr>
            <w:r w:rsidRPr="00BF1A0F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A0F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BF1A0F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  <w:tcBorders>
              <w:bottom w:val="single" w:sz="12" w:space="0" w:color="auto"/>
            </w:tcBorders>
          </w:tcPr>
          <w:p w14:paraId="3850975E" w14:textId="7835A716" w:rsidR="005D4EE8" w:rsidRDefault="005D4EE8" w:rsidP="0009115D">
            <w:pPr>
              <w:jc w:val="center"/>
            </w:pPr>
            <w:r w:rsidRPr="00BF1A0F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A0F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BF1A0F">
              <w:rPr>
                <w:b/>
                <w:bCs/>
                <w:spacing w:val="2"/>
              </w:rPr>
              <w:fldChar w:fldCharType="end"/>
            </w:r>
          </w:p>
        </w:tc>
      </w:tr>
      <w:tr w:rsidR="002C275E" w:rsidRPr="002C275E" w14:paraId="159BBE0F" w14:textId="77777777" w:rsidTr="005D4EE8">
        <w:tc>
          <w:tcPr>
            <w:tcW w:w="9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53931971" w14:textId="63A2BF32" w:rsidR="002C275E" w:rsidRPr="002C275E" w:rsidRDefault="002C275E" w:rsidP="002C275E">
            <w:pPr>
              <w:pStyle w:val="Heading2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  <w:t>Building Systems Certifications and Tests</w:t>
            </w:r>
          </w:p>
        </w:tc>
        <w:tc>
          <w:tcPr>
            <w:tcW w:w="5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4D43F305" w14:textId="77777777" w:rsidR="002C275E" w:rsidRPr="0009115D" w:rsidRDefault="002C275E" w:rsidP="002C275E">
            <w:pPr>
              <w:pStyle w:val="Heading2"/>
              <w:outlineLvl w:val="1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2CEE108" w14:textId="77777777" w:rsidR="002C275E" w:rsidRPr="0009115D" w:rsidRDefault="002C275E" w:rsidP="002C275E">
            <w:pPr>
              <w:pStyle w:val="Heading2"/>
              <w:outlineLvl w:val="1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</w:tr>
      <w:tr w:rsidR="005D4EE8" w14:paraId="680C9F11" w14:textId="77777777" w:rsidTr="005D4EE8">
        <w:tc>
          <w:tcPr>
            <w:tcW w:w="9900" w:type="dxa"/>
            <w:tcBorders>
              <w:top w:val="single" w:sz="12" w:space="0" w:color="auto"/>
            </w:tcBorders>
          </w:tcPr>
          <w:p w14:paraId="12D70A3D" w14:textId="1A3D315A" w:rsidR="005D4EE8" w:rsidRPr="002C275E" w:rsidRDefault="005D4EE8" w:rsidP="005D4EE8">
            <w:pPr>
              <w:rPr>
                <w:sz w:val="22"/>
                <w:szCs w:val="22"/>
              </w:rPr>
            </w:pPr>
            <w:r w:rsidRPr="002C275E">
              <w:rPr>
                <w:sz w:val="22"/>
                <w:szCs w:val="22"/>
              </w:rPr>
              <w:t>Medical gas. [2005 NFPA 99: Chapter 5]</w:t>
            </w:r>
          </w:p>
        </w:tc>
        <w:tc>
          <w:tcPr>
            <w:tcW w:w="564" w:type="dxa"/>
            <w:tcBorders>
              <w:top w:val="single" w:sz="12" w:space="0" w:color="auto"/>
            </w:tcBorders>
          </w:tcPr>
          <w:p w14:paraId="5EB06FE5" w14:textId="1951607E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  <w:tcBorders>
              <w:top w:val="single" w:sz="12" w:space="0" w:color="auto"/>
            </w:tcBorders>
          </w:tcPr>
          <w:p w14:paraId="31C184B3" w14:textId="6C75848D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6308C515" w14:textId="77777777" w:rsidTr="005D4EE8">
        <w:tc>
          <w:tcPr>
            <w:tcW w:w="9900" w:type="dxa"/>
          </w:tcPr>
          <w:p w14:paraId="473F396D" w14:textId="0D0BB7E4" w:rsidR="005D4EE8" w:rsidRPr="002C275E" w:rsidRDefault="005D4EE8" w:rsidP="005D4EE8">
            <w:pPr>
              <w:rPr>
                <w:sz w:val="22"/>
                <w:szCs w:val="22"/>
              </w:rPr>
            </w:pPr>
            <w:r w:rsidRPr="002C275E">
              <w:rPr>
                <w:sz w:val="22"/>
                <w:szCs w:val="22"/>
              </w:rPr>
              <w:t>Fire Sprinkler System. [2002 NFPA 13: Chapter 16]</w:t>
            </w:r>
          </w:p>
        </w:tc>
        <w:tc>
          <w:tcPr>
            <w:tcW w:w="564" w:type="dxa"/>
          </w:tcPr>
          <w:p w14:paraId="5F8AD3CD" w14:textId="61EF72C6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6BEC4B11" w14:textId="736B13C6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0F7C051A" w14:textId="77777777" w:rsidTr="005D4EE8">
        <w:tc>
          <w:tcPr>
            <w:tcW w:w="9900" w:type="dxa"/>
          </w:tcPr>
          <w:p w14:paraId="627DA4D9" w14:textId="7BD08D51" w:rsidR="005D4EE8" w:rsidRPr="002C275E" w:rsidRDefault="005D4EE8" w:rsidP="005D4EE8">
            <w:pPr>
              <w:rPr>
                <w:sz w:val="22"/>
                <w:szCs w:val="22"/>
              </w:rPr>
            </w:pPr>
            <w:r w:rsidRPr="002C275E">
              <w:rPr>
                <w:sz w:val="22"/>
                <w:szCs w:val="22"/>
              </w:rPr>
              <w:t>Fire alarm system record of completion. [2002 NFPA 72: Section 4.5]</w:t>
            </w:r>
          </w:p>
        </w:tc>
        <w:tc>
          <w:tcPr>
            <w:tcW w:w="564" w:type="dxa"/>
          </w:tcPr>
          <w:p w14:paraId="0929FA18" w14:textId="3A130E31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2A6C155B" w14:textId="6DE28B30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6279CA55" w14:textId="77777777" w:rsidTr="005D4EE8">
        <w:tc>
          <w:tcPr>
            <w:tcW w:w="9900" w:type="dxa"/>
          </w:tcPr>
          <w:p w14:paraId="23DC5D09" w14:textId="2E11547F" w:rsidR="005D4EE8" w:rsidRPr="002C275E" w:rsidRDefault="005D4EE8" w:rsidP="005D4EE8">
            <w:pPr>
              <w:rPr>
                <w:sz w:val="22"/>
                <w:szCs w:val="22"/>
              </w:rPr>
            </w:pPr>
            <w:r w:rsidRPr="002C275E">
              <w:rPr>
                <w:sz w:val="22"/>
                <w:szCs w:val="22"/>
              </w:rPr>
              <w:t>Electrical Systems: Grounding system testing. [2005 NFPA 99:4.3.3 and 4.3.4]</w:t>
            </w:r>
          </w:p>
        </w:tc>
        <w:tc>
          <w:tcPr>
            <w:tcW w:w="564" w:type="dxa"/>
          </w:tcPr>
          <w:p w14:paraId="57E9EAA6" w14:textId="081435BC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43DBCDFA" w14:textId="27029ECF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233242BC" w14:textId="77777777" w:rsidTr="005D4EE8">
        <w:tc>
          <w:tcPr>
            <w:tcW w:w="9900" w:type="dxa"/>
          </w:tcPr>
          <w:p w14:paraId="755408E6" w14:textId="53C463CD" w:rsidR="005D4EE8" w:rsidRPr="002C275E" w:rsidRDefault="005D4EE8" w:rsidP="005D4EE8">
            <w:pPr>
              <w:rPr>
                <w:sz w:val="22"/>
                <w:szCs w:val="22"/>
              </w:rPr>
            </w:pPr>
            <w:r w:rsidRPr="002C275E">
              <w:rPr>
                <w:sz w:val="22"/>
                <w:szCs w:val="22"/>
              </w:rPr>
              <w:t>Electrical Systems: Receptacle testing. [2005 NFPA 99:4.3.3 and 4.3.4]</w:t>
            </w:r>
          </w:p>
        </w:tc>
        <w:tc>
          <w:tcPr>
            <w:tcW w:w="564" w:type="dxa"/>
          </w:tcPr>
          <w:p w14:paraId="33E66095" w14:textId="0A5E2F2A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281405E1" w14:textId="2A93341B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1D9AC9B5" w14:textId="77777777" w:rsidTr="005D4EE8">
        <w:tc>
          <w:tcPr>
            <w:tcW w:w="9900" w:type="dxa"/>
          </w:tcPr>
          <w:p w14:paraId="5A36F066" w14:textId="2B8BC6A0" w:rsidR="005D4EE8" w:rsidRPr="002C275E" w:rsidRDefault="005D4EE8" w:rsidP="005D4EE8">
            <w:pPr>
              <w:rPr>
                <w:sz w:val="22"/>
                <w:szCs w:val="22"/>
              </w:rPr>
            </w:pPr>
            <w:r w:rsidRPr="008E602D">
              <w:rPr>
                <w:sz w:val="22"/>
                <w:szCs w:val="22"/>
              </w:rPr>
              <w:t>Electrical Systems: Final electrical approval from the electrical inspector having jurisdiction. [</w:t>
            </w:r>
            <w:bookmarkStart w:id="1" w:name="Text18"/>
            <w:r w:rsidRPr="008E602D">
              <w:rPr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default w:val="Enter agency here"/>
                  </w:textInput>
                </w:ffData>
              </w:fldChar>
            </w:r>
            <w:r w:rsidRPr="008E602D">
              <w:rPr>
                <w:sz w:val="22"/>
                <w:szCs w:val="22"/>
              </w:rPr>
              <w:instrText xml:space="preserve"> FORMTEXT </w:instrText>
            </w:r>
            <w:r w:rsidRPr="008E602D">
              <w:rPr>
                <w:sz w:val="22"/>
                <w:szCs w:val="22"/>
              </w:rPr>
            </w:r>
            <w:r w:rsidRPr="008E602D">
              <w:rPr>
                <w:sz w:val="22"/>
                <w:szCs w:val="22"/>
              </w:rPr>
              <w:fldChar w:fldCharType="separate"/>
            </w:r>
            <w:r w:rsidRPr="008E602D">
              <w:rPr>
                <w:noProof/>
                <w:sz w:val="22"/>
                <w:szCs w:val="22"/>
              </w:rPr>
              <w:t>AHJ</w:t>
            </w:r>
            <w:r w:rsidRPr="008E602D">
              <w:rPr>
                <w:sz w:val="22"/>
                <w:szCs w:val="22"/>
              </w:rPr>
              <w:fldChar w:fldCharType="end"/>
            </w:r>
            <w:bookmarkEnd w:id="1"/>
            <w:r w:rsidRPr="008E602D">
              <w:rPr>
                <w:sz w:val="22"/>
                <w:szCs w:val="22"/>
              </w:rPr>
              <w:t>, NFPA 70]</w:t>
            </w:r>
          </w:p>
        </w:tc>
        <w:tc>
          <w:tcPr>
            <w:tcW w:w="564" w:type="dxa"/>
          </w:tcPr>
          <w:p w14:paraId="08B16B8C" w14:textId="5A4404C5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1977A251" w14:textId="6C42BF88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5322236D" w14:textId="77777777" w:rsidTr="005D4EE8">
        <w:tc>
          <w:tcPr>
            <w:tcW w:w="9900" w:type="dxa"/>
          </w:tcPr>
          <w:p w14:paraId="5638D4C8" w14:textId="30533EA2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Electrical Systems: Isolated electrical power line isolation monitor tests. [2005 NFPA 99:4.3.3 and 4.3.4]</w:t>
            </w:r>
          </w:p>
        </w:tc>
        <w:tc>
          <w:tcPr>
            <w:tcW w:w="564" w:type="dxa"/>
          </w:tcPr>
          <w:p w14:paraId="5D47E70E" w14:textId="7E77E157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2A77DB3B" w14:textId="57BAA86F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0B030CC9" w14:textId="77777777" w:rsidTr="005D4EE8">
        <w:tc>
          <w:tcPr>
            <w:tcW w:w="9900" w:type="dxa"/>
          </w:tcPr>
          <w:p w14:paraId="5FB5E0E4" w14:textId="0CF42B12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Generator startup: On-site installation tests under the building’s primary power failure. [2005 NFPA 110: 7.13] (New installations only)</w:t>
            </w:r>
          </w:p>
        </w:tc>
        <w:tc>
          <w:tcPr>
            <w:tcW w:w="564" w:type="dxa"/>
          </w:tcPr>
          <w:p w14:paraId="5F8171EE" w14:textId="580CB666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03FC8EE8" w14:textId="2EDC970C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4B70A849" w14:textId="77777777" w:rsidTr="005D4EE8">
        <w:tc>
          <w:tcPr>
            <w:tcW w:w="9900" w:type="dxa"/>
          </w:tcPr>
          <w:p w14:paraId="0F0E3ED5" w14:textId="258EE04B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Generator startup: Full load tests with load equal to 100 percent of nameplate rating. [2005 NFPA 110:7.13]</w:t>
            </w:r>
            <w:r>
              <w:rPr>
                <w:sz w:val="22"/>
                <w:szCs w:val="22"/>
              </w:rPr>
              <w:t xml:space="preserve"> </w:t>
            </w:r>
            <w:r w:rsidRPr="00ED4BBB">
              <w:rPr>
                <w:sz w:val="22"/>
                <w:szCs w:val="22"/>
              </w:rPr>
              <w:t>(New installations only)</w:t>
            </w:r>
          </w:p>
        </w:tc>
        <w:tc>
          <w:tcPr>
            <w:tcW w:w="564" w:type="dxa"/>
          </w:tcPr>
          <w:p w14:paraId="308D339E" w14:textId="7ABE4131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3401FDC1" w14:textId="5F9B7057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784C700F" w14:textId="77777777" w:rsidTr="005D4EE8">
        <w:tc>
          <w:tcPr>
            <w:tcW w:w="9900" w:type="dxa"/>
          </w:tcPr>
          <w:p w14:paraId="3BF4C3D3" w14:textId="03B96CB6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Radiation protection. [Physicist’s report]</w:t>
            </w:r>
          </w:p>
        </w:tc>
        <w:tc>
          <w:tcPr>
            <w:tcW w:w="564" w:type="dxa"/>
          </w:tcPr>
          <w:p w14:paraId="38093E2F" w14:textId="6FD7E258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55A36452" w14:textId="6931904C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485531C3" w14:textId="77777777" w:rsidTr="005D4EE8">
        <w:tc>
          <w:tcPr>
            <w:tcW w:w="9900" w:type="dxa"/>
          </w:tcPr>
          <w:p w14:paraId="2773DA39" w14:textId="15591794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Fire retardant lumber. [2006 NFPA 101:10.2.6]</w:t>
            </w:r>
          </w:p>
        </w:tc>
        <w:tc>
          <w:tcPr>
            <w:tcW w:w="564" w:type="dxa"/>
          </w:tcPr>
          <w:p w14:paraId="22879067" w14:textId="48133963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45BB9523" w14:textId="2D799385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0F78EF41" w14:textId="77777777" w:rsidTr="005D4EE8">
        <w:tc>
          <w:tcPr>
            <w:tcW w:w="9900" w:type="dxa"/>
          </w:tcPr>
          <w:p w14:paraId="0762DBB6" w14:textId="4CF51298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Drapery flame retardancy. [2006 NFPA 101:18.7.5]</w:t>
            </w:r>
          </w:p>
        </w:tc>
        <w:tc>
          <w:tcPr>
            <w:tcW w:w="564" w:type="dxa"/>
          </w:tcPr>
          <w:p w14:paraId="76938EBC" w14:textId="248D68B4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15D7B64A" w14:textId="2C1D1BFA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22D46BC2" w14:textId="77777777" w:rsidTr="005D4EE8">
        <w:tc>
          <w:tcPr>
            <w:tcW w:w="9900" w:type="dxa"/>
          </w:tcPr>
          <w:p w14:paraId="2D7F5732" w14:textId="4766E67F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Cubicle curtain flame retardancy. [2006 NFPA 101:18.7.5]</w:t>
            </w:r>
          </w:p>
        </w:tc>
        <w:tc>
          <w:tcPr>
            <w:tcW w:w="564" w:type="dxa"/>
          </w:tcPr>
          <w:p w14:paraId="0940F70E" w14:textId="5FF67DC8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1C52780E" w14:textId="73C7044F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5A811BAF" w14:textId="77777777" w:rsidTr="005D4EE8">
        <w:tc>
          <w:tcPr>
            <w:tcW w:w="9900" w:type="dxa"/>
          </w:tcPr>
          <w:p w14:paraId="4A36AD92" w14:textId="33CF4BB7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Vinyl wall covering flame spread rating. [2006 NFPA 101:10.2.3]</w:t>
            </w:r>
          </w:p>
        </w:tc>
        <w:tc>
          <w:tcPr>
            <w:tcW w:w="564" w:type="dxa"/>
          </w:tcPr>
          <w:p w14:paraId="2EAD8771" w14:textId="0E444AEF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5231C5E1" w14:textId="34FD3745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135DAF95" w14:textId="77777777" w:rsidTr="005D4EE8">
        <w:tc>
          <w:tcPr>
            <w:tcW w:w="9900" w:type="dxa"/>
          </w:tcPr>
          <w:p w14:paraId="260FE556" w14:textId="21BBAD57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Paneling flame spread rating. [2006 NFPA 101:10.2.3]</w:t>
            </w:r>
          </w:p>
        </w:tc>
        <w:tc>
          <w:tcPr>
            <w:tcW w:w="564" w:type="dxa"/>
          </w:tcPr>
          <w:p w14:paraId="4ADDE923" w14:textId="6CFB6E2A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3E45B5D6" w14:textId="713E338C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7E7FCE19" w14:textId="77777777" w:rsidTr="005D4EE8">
        <w:tc>
          <w:tcPr>
            <w:tcW w:w="9900" w:type="dxa"/>
          </w:tcPr>
          <w:p w14:paraId="0C259CA2" w14:textId="6BC55814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Folding door flame spread rating. [2006 NFPA 101:10.2.3]</w:t>
            </w:r>
          </w:p>
        </w:tc>
        <w:tc>
          <w:tcPr>
            <w:tcW w:w="564" w:type="dxa"/>
          </w:tcPr>
          <w:p w14:paraId="19F69A7E" w14:textId="04BE3C12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24918A9F" w14:textId="7A4C67C2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5B6FC1D3" w14:textId="77777777" w:rsidTr="005D4EE8">
        <w:tc>
          <w:tcPr>
            <w:tcW w:w="9900" w:type="dxa"/>
          </w:tcPr>
          <w:p w14:paraId="08129B35" w14:textId="2CBEBB8E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Carpet classification critical radiant flux. [2006 NFPA 101:10.2.7]</w:t>
            </w:r>
          </w:p>
        </w:tc>
        <w:tc>
          <w:tcPr>
            <w:tcW w:w="564" w:type="dxa"/>
          </w:tcPr>
          <w:p w14:paraId="4CD8F920" w14:textId="111326EE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3ADA154B" w14:textId="60357EE0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3507D0A1" w14:textId="77777777" w:rsidTr="005D4EE8">
        <w:tc>
          <w:tcPr>
            <w:tcW w:w="9900" w:type="dxa"/>
          </w:tcPr>
          <w:p w14:paraId="696BA4D9" w14:textId="559ED945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Sanitization of domestic water piping systems.  [Contractor certification that piping was flushed with sanitizing solution.]</w:t>
            </w:r>
          </w:p>
        </w:tc>
        <w:tc>
          <w:tcPr>
            <w:tcW w:w="564" w:type="dxa"/>
          </w:tcPr>
          <w:p w14:paraId="61A019EF" w14:textId="26C92844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560FBE63" w14:textId="7F514BE3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3B72CBFB" w14:textId="77777777" w:rsidTr="005D4EE8">
        <w:tc>
          <w:tcPr>
            <w:tcW w:w="9900" w:type="dxa"/>
          </w:tcPr>
          <w:p w14:paraId="07DB8336" w14:textId="3CD5D14C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Ventilation Balance Report.</w:t>
            </w:r>
          </w:p>
        </w:tc>
        <w:tc>
          <w:tcPr>
            <w:tcW w:w="564" w:type="dxa"/>
          </w:tcPr>
          <w:p w14:paraId="0B45767A" w14:textId="0E1A8E33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02DEE138" w14:textId="6CD92E9C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40424309" w14:textId="77777777" w:rsidTr="005D4EE8">
        <w:tc>
          <w:tcPr>
            <w:tcW w:w="9900" w:type="dxa"/>
          </w:tcPr>
          <w:p w14:paraId="3E081D39" w14:textId="410046C4" w:rsidR="005D4EE8" w:rsidRPr="002C275E" w:rsidRDefault="005D4EE8" w:rsidP="005D4EE8">
            <w:pPr>
              <w:rPr>
                <w:sz w:val="22"/>
                <w:szCs w:val="22"/>
              </w:rPr>
            </w:pPr>
            <w:r w:rsidRPr="008E602D">
              <w:rPr>
                <w:sz w:val="22"/>
                <w:szCs w:val="22"/>
              </w:rPr>
              <w:t>Final approval from local inspector(s) having jurisdiction.  [</w:t>
            </w:r>
            <w:r w:rsidRPr="008E602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nter municipality here"/>
                  </w:textInput>
                </w:ffData>
              </w:fldChar>
            </w:r>
            <w:r w:rsidRPr="008E602D">
              <w:rPr>
                <w:sz w:val="22"/>
                <w:szCs w:val="22"/>
              </w:rPr>
              <w:instrText xml:space="preserve"> FORMTEXT </w:instrText>
            </w:r>
            <w:r w:rsidRPr="008E602D">
              <w:rPr>
                <w:sz w:val="22"/>
                <w:szCs w:val="22"/>
              </w:rPr>
            </w:r>
            <w:r w:rsidRPr="008E602D">
              <w:rPr>
                <w:sz w:val="22"/>
                <w:szCs w:val="22"/>
              </w:rPr>
              <w:fldChar w:fldCharType="separate"/>
            </w:r>
            <w:r w:rsidRPr="008E602D">
              <w:rPr>
                <w:noProof/>
                <w:sz w:val="22"/>
                <w:szCs w:val="22"/>
              </w:rPr>
              <w:t>AHJ</w:t>
            </w:r>
            <w:r w:rsidRPr="008E602D">
              <w:rPr>
                <w:sz w:val="22"/>
                <w:szCs w:val="22"/>
              </w:rPr>
              <w:fldChar w:fldCharType="end"/>
            </w:r>
            <w:r w:rsidRPr="008E602D">
              <w:rPr>
                <w:sz w:val="22"/>
                <w:szCs w:val="22"/>
              </w:rPr>
              <w:t xml:space="preserve">, </w:t>
            </w:r>
            <w:r w:rsidRPr="008E602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nter applicable codes here"/>
                  </w:textInput>
                </w:ffData>
              </w:fldChar>
            </w:r>
            <w:r w:rsidRPr="008E602D">
              <w:rPr>
                <w:sz w:val="22"/>
                <w:szCs w:val="22"/>
              </w:rPr>
              <w:instrText xml:space="preserve"> FORMTEXT </w:instrText>
            </w:r>
            <w:r w:rsidRPr="008E602D">
              <w:rPr>
                <w:sz w:val="22"/>
                <w:szCs w:val="22"/>
              </w:rPr>
            </w:r>
            <w:r w:rsidRPr="008E602D">
              <w:rPr>
                <w:sz w:val="22"/>
                <w:szCs w:val="22"/>
              </w:rPr>
              <w:fldChar w:fldCharType="separate"/>
            </w:r>
            <w:r w:rsidRPr="008E602D">
              <w:rPr>
                <w:noProof/>
                <w:sz w:val="22"/>
                <w:szCs w:val="22"/>
              </w:rPr>
              <w:t xml:space="preserve">Insert Codes </w:t>
            </w:r>
            <w:r w:rsidRPr="008E602D">
              <w:rPr>
                <w:sz w:val="22"/>
                <w:szCs w:val="22"/>
              </w:rPr>
              <w:fldChar w:fldCharType="end"/>
            </w:r>
            <w:r w:rsidRPr="008E602D">
              <w:rPr>
                <w:sz w:val="22"/>
                <w:szCs w:val="22"/>
              </w:rPr>
              <w:t>]</w:t>
            </w:r>
          </w:p>
        </w:tc>
        <w:tc>
          <w:tcPr>
            <w:tcW w:w="564" w:type="dxa"/>
          </w:tcPr>
          <w:p w14:paraId="5855F7A9" w14:textId="2BCDF7AC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750AF412" w14:textId="62DE0D48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  <w:tr w:rsidR="005D4EE8" w14:paraId="7EE64FC4" w14:textId="77777777" w:rsidTr="005D4EE8">
        <w:tc>
          <w:tcPr>
            <w:tcW w:w="9900" w:type="dxa"/>
          </w:tcPr>
          <w:p w14:paraId="49128AB5" w14:textId="32DFD5B8" w:rsidR="005D4EE8" w:rsidRPr="002C275E" w:rsidRDefault="005D4EE8" w:rsidP="005D4EE8">
            <w:pPr>
              <w:rPr>
                <w:sz w:val="22"/>
                <w:szCs w:val="22"/>
              </w:rPr>
            </w:pPr>
            <w:r w:rsidRPr="00ED4BBB">
              <w:rPr>
                <w:sz w:val="22"/>
                <w:szCs w:val="22"/>
              </w:rPr>
              <w:t>Final approval from Board of Pharmacy inspector(s).</w:t>
            </w:r>
          </w:p>
        </w:tc>
        <w:tc>
          <w:tcPr>
            <w:tcW w:w="564" w:type="dxa"/>
          </w:tcPr>
          <w:p w14:paraId="676024CF" w14:textId="17A33D5B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  <w:tc>
          <w:tcPr>
            <w:tcW w:w="696" w:type="dxa"/>
          </w:tcPr>
          <w:p w14:paraId="6E70F7FB" w14:textId="7BB071AC" w:rsidR="005D4EE8" w:rsidRDefault="005D4EE8" w:rsidP="0009115D">
            <w:pPr>
              <w:jc w:val="center"/>
            </w:pPr>
            <w:r w:rsidRPr="00D974C7">
              <w:rPr>
                <w:b/>
                <w:bCs/>
                <w:spacing w:val="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74C7">
              <w:rPr>
                <w:b/>
                <w:bCs/>
                <w:spacing w:val="2"/>
              </w:rPr>
              <w:instrText xml:space="preserve"> FORMCHECKBOX </w:instrText>
            </w:r>
            <w:r w:rsidR="002C248F">
              <w:rPr>
                <w:b/>
                <w:bCs/>
                <w:spacing w:val="2"/>
              </w:rPr>
            </w:r>
            <w:r w:rsidR="002C248F">
              <w:rPr>
                <w:b/>
                <w:bCs/>
                <w:spacing w:val="2"/>
              </w:rPr>
              <w:fldChar w:fldCharType="separate"/>
            </w:r>
            <w:r w:rsidRPr="00D974C7">
              <w:rPr>
                <w:b/>
                <w:bCs/>
                <w:spacing w:val="2"/>
              </w:rPr>
              <w:fldChar w:fldCharType="end"/>
            </w:r>
          </w:p>
        </w:tc>
      </w:tr>
    </w:tbl>
    <w:p w14:paraId="44E48623" w14:textId="1E6E957C" w:rsidR="002C275E" w:rsidRPr="0009115D" w:rsidRDefault="002C275E" w:rsidP="002C275E">
      <w:pPr>
        <w:rPr>
          <w:sz w:val="16"/>
          <w:szCs w:val="16"/>
        </w:rPr>
      </w:pPr>
    </w:p>
    <w:p w14:paraId="13698254" w14:textId="1ABD9018" w:rsidR="00ED4BBB" w:rsidRPr="00ED4BBB" w:rsidRDefault="00ED4BBB" w:rsidP="005D4EE8">
      <w:pPr>
        <w:ind w:left="-187"/>
        <w:rPr>
          <w:sz w:val="16"/>
          <w:szCs w:val="16"/>
        </w:rPr>
      </w:pPr>
      <w:r w:rsidRPr="00806248">
        <w:rPr>
          <w:noProof/>
          <w:color w:val="000080"/>
        </w:rPr>
        <mc:AlternateContent>
          <mc:Choice Requires="wps">
            <w:drawing>
              <wp:inline distT="0" distB="0" distL="0" distR="0" wp14:anchorId="754DA987" wp14:editId="3F6DA4D1">
                <wp:extent cx="847725" cy="342900"/>
                <wp:effectExtent l="0" t="0" r="28575" b="1905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53EE5" w14:textId="22FE1CAC" w:rsidR="00ED4BBB" w:rsidRDefault="00ED4BBB" w:rsidP="00ED4BBB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HLS/Con-105</w:t>
                            </w:r>
                          </w:p>
                          <w:p w14:paraId="16CAAE56" w14:textId="6DD654EE" w:rsidR="00ED4BBB" w:rsidRPr="009D63F0" w:rsidRDefault="00ED4BBB" w:rsidP="00ED4BBB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A</w:t>
                            </w:r>
                            <w:r w:rsidR="00B77752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ugust</w:t>
                            </w:r>
                            <w: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54DA9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66.7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">
                <v:textbox>
                  <w:txbxContent>
                    <w:p w14:paraId="54853EE5" w14:textId="22FE1CAC" w:rsidR="00ED4BBB" w:rsidRDefault="00ED4BBB" w:rsidP="00ED4BBB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HLS/Con-105</w:t>
                      </w:r>
                    </w:p>
                    <w:p w14:paraId="16CAAE56" w14:textId="6DD654EE" w:rsidR="00ED4BBB" w:rsidRPr="009D63F0" w:rsidRDefault="00ED4BBB" w:rsidP="00ED4BBB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>A</w:t>
                      </w:r>
                      <w:r w:rsidR="00B77752">
                        <w:rPr>
                          <w:b/>
                          <w:i/>
                          <w:sz w:val="16"/>
                          <w:szCs w:val="16"/>
                        </w:rPr>
                        <w:t>ugust</w:t>
                      </w:r>
                      <w:r>
                        <w:rPr>
                          <w:b/>
                          <w:i/>
                          <w:sz w:val="16"/>
                          <w:szCs w:val="16"/>
                        </w:rPr>
                        <w:t xml:space="preserve"> 2026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ED4BBB" w:rsidRPr="00ED4BBB" w:rsidSect="002C27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ocumentProtection w:edit="forms" w:enforcement="1" w:cryptProviderType="rsaAES" w:cryptAlgorithmClass="hash" w:cryptAlgorithmType="typeAny" w:cryptAlgorithmSid="14" w:cryptSpinCount="100000" w:hash="vvfpLjMrwWBVXq8ixMl2ujt7w7WRErDJB4+jJ3pmoSgZ1eBt6L2epVL7wIWQh/9V6jdAM+7FAhLBNR7d8EU8ZA==" w:salt="wAT4EwzHOmY1jXw6mngJ9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9A9"/>
    <w:rsid w:val="00034674"/>
    <w:rsid w:val="0009115D"/>
    <w:rsid w:val="002C275E"/>
    <w:rsid w:val="003E794F"/>
    <w:rsid w:val="005D4EE8"/>
    <w:rsid w:val="007B694E"/>
    <w:rsid w:val="009139A9"/>
    <w:rsid w:val="00B77752"/>
    <w:rsid w:val="00B92FAD"/>
    <w:rsid w:val="00E45998"/>
    <w:rsid w:val="00EB5EB8"/>
    <w:rsid w:val="00EB69F8"/>
    <w:rsid w:val="00ED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EA3D8"/>
  <w15:chartTrackingRefBased/>
  <w15:docId w15:val="{C63C8A46-DFEB-4E8F-9405-51EFD7265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7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7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27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C275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C27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2C2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C27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ealth.wyo.gov/aging/hls/healthcare-facility-construction/" TargetMode="External"/><Relationship Id="rId4" Type="http://schemas.openxmlformats.org/officeDocument/2006/relationships/hyperlink" Target="mailto:plans-ohls@wy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Lyday, Brenda</dc:creator>
  <cp:keywords/>
  <dc:description/>
  <cp:lastModifiedBy>Lyday, Brenda</cp:lastModifiedBy>
  <cp:revision>7</cp:revision>
  <dcterms:created xsi:type="dcterms:W3CDTF">2026-05-12T18:18:00Z</dcterms:created>
  <dcterms:modified xsi:type="dcterms:W3CDTF">2026-08-13T15:02:00Z</dcterms:modified>
</cp:coreProperties>
</file>