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0" w:lineRule="auto"/>
        <w:ind w:right="-180"/>
        <w:rPr>
          <w:rFonts w:ascii="Times New Roman" w:cs="Times New Roman" w:eastAsia="Times New Roman" w:hAnsi="Times New Roman"/>
          <w:sz w:val="24"/>
          <w:szCs w:val="24"/>
        </w:rPr>
      </w:pPr>
      <w:r w:rsidDel="00000000" w:rsidR="00000000" w:rsidRPr="00000000">
        <w:rPr>
          <w:rtl w:val="0"/>
        </w:rPr>
      </w:r>
    </w:p>
    <w:tbl>
      <w:tblPr>
        <w:tblStyle w:val="Table1"/>
        <w:tblW w:w="10725.0" w:type="dxa"/>
        <w:jc w:val="left"/>
        <w:tblInd w:w="175.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Layout w:type="fixed"/>
        <w:tblLook w:val="0400"/>
      </w:tblPr>
      <w:tblGrid>
        <w:gridCol w:w="2070"/>
        <w:gridCol w:w="3780"/>
        <w:gridCol w:w="1350"/>
        <w:gridCol w:w="3525"/>
        <w:tblGridChange w:id="0">
          <w:tblGrid>
            <w:gridCol w:w="2070"/>
            <w:gridCol w:w="3780"/>
            <w:gridCol w:w="1350"/>
            <w:gridCol w:w="3525"/>
          </w:tblGrid>
        </w:tblGridChange>
      </w:tblGrid>
      <w:tr>
        <w:trPr>
          <w:cantSplit w:val="0"/>
          <w:trHeight w:val="540" w:hRule="atLeast"/>
          <w:tblHeader w:val="0"/>
        </w:trPr>
        <w:tc>
          <w:tcPr>
            <w:gridSpan w:val="4"/>
            <w:shd w:fill="632423" w:val="clear"/>
          </w:tcPr>
          <w:bookmarkStart w:colFirst="0" w:colLast="0" w:name="gjdgxs" w:id="0"/>
          <w:bookmarkEnd w:id="0"/>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c000"/>
                <w:sz w:val="24"/>
                <w:szCs w:val="24"/>
                <w:rtl w:val="0"/>
              </w:rPr>
              <w:t xml:space="preserve">Council Meeting Minutes</w:t>
            </w: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Meeting</w:t>
            </w:r>
            <w:r w:rsidDel="00000000" w:rsidR="00000000" w:rsidRPr="00000000">
              <w:rPr>
                <w:rtl w:val="0"/>
              </w:rPr>
            </w:r>
          </w:p>
        </w:tc>
        <w:tc>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Wyoming Early Intervention Council</w:t>
            </w:r>
          </w:p>
        </w:tc>
        <w:tc>
          <w:tcPr>
            <w:shd w:fill="f2dcdb" w:val="clear"/>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8, 2025</w:t>
            </w:r>
          </w:p>
        </w:tc>
      </w:tr>
      <w:tr>
        <w:trPr>
          <w:cantSplit w:val="0"/>
          <w:tblHeader w:val="0"/>
        </w:trPr>
        <w:tc>
          <w:tcPr>
            <w:shd w:fill="f2dcdb" w:val="clear"/>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Chair/Facilitator</w:t>
            </w:r>
            <w:r w:rsidDel="00000000" w:rsidR="00000000" w:rsidRPr="00000000">
              <w:rPr>
                <w:rtl w:val="0"/>
              </w:rPr>
            </w:r>
          </w:p>
        </w:tc>
        <w:tc>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Helena Wagner </w:t>
            </w:r>
          </w:p>
        </w:tc>
        <w:tc>
          <w:tcPr>
            <w:shd w:fill="f2dcdb" w:val="clea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Time</w:t>
            </w:r>
            <w:r w:rsidDel="00000000" w:rsidR="00000000" w:rsidRPr="00000000">
              <w:rPr>
                <w:rtl w:val="0"/>
              </w:rPr>
            </w:r>
          </w:p>
        </w:tc>
        <w:tc>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1:00pm</w:t>
            </w:r>
          </w:p>
        </w:tc>
      </w:tr>
      <w:tr>
        <w:trPr>
          <w:cantSplit w:val="0"/>
          <w:tblHeader w:val="0"/>
        </w:trPr>
        <w:tc>
          <w:tcPr>
            <w:shd w:fill="f2dcdb" w:val="clea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Location</w:t>
            </w: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Cheyenne, WY</w:t>
            </w:r>
          </w:p>
        </w:tc>
        <w:tc>
          <w:tcPr>
            <w:shd w:fill="f2dcdb" w:val="clear"/>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Scribe</w:t>
            </w:r>
            <w:r w:rsidDel="00000000" w:rsidR="00000000" w:rsidRPr="00000000">
              <w:rPr>
                <w:rtl w:val="0"/>
              </w:rPr>
            </w:r>
          </w:p>
        </w:tc>
        <w:tc>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Danelle Emerson</w:t>
            </w:r>
          </w:p>
        </w:tc>
      </w:tr>
      <w:tr>
        <w:trPr>
          <w:cantSplit w:val="0"/>
          <w:trHeight w:val="710" w:hRule="atLeast"/>
          <w:tblHeader w:val="0"/>
        </w:trPr>
        <w:tc>
          <w:tcPr>
            <w:shd w:fill="f2dcdb" w:val="clear"/>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Members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Attendance</w:t>
            </w:r>
            <w:r w:rsidDel="00000000" w:rsidR="00000000" w:rsidRPr="00000000">
              <w:rPr>
                <w:rtl w:val="0"/>
              </w:rPr>
            </w:r>
          </w:p>
        </w:tc>
        <w:tc>
          <w:tcPr>
            <w:gridSpan w:val="3"/>
          </w:tcPr>
          <w:p w:rsidR="00000000" w:rsidDel="00000000" w:rsidP="00000000" w:rsidRDefault="00000000" w:rsidRPr="00000000" w14:paraId="00000014">
            <w:pPr>
              <w:widowControl w:val="0"/>
              <w:spacing w:line="276" w:lineRule="auto"/>
              <w:rPr>
                <w:rFonts w:ascii="Times New Roman" w:cs="Times New Roman" w:eastAsia="Times New Roman" w:hAnsi="Times New Roman"/>
                <w:sz w:val="24"/>
                <w:szCs w:val="24"/>
              </w:rPr>
            </w:pPr>
            <w:r w:rsidDel="00000000" w:rsidR="00000000" w:rsidRPr="00000000">
              <w:rPr>
                <w:rtl w:val="0"/>
              </w:rPr>
            </w:r>
          </w:p>
          <w:tbl>
            <w:tblPr>
              <w:tblStyle w:val="Table2"/>
              <w:tblW w:w="8190.0" w:type="dxa"/>
              <w:jc w:val="left"/>
              <w:tblInd w:w="30.0" w:type="dxa"/>
              <w:tblLayout w:type="fixed"/>
              <w:tblLook w:val="0400"/>
            </w:tblPr>
            <w:tblGrid>
              <w:gridCol w:w="1410"/>
              <w:gridCol w:w="1320"/>
              <w:gridCol w:w="2535"/>
              <w:gridCol w:w="2925"/>
              <w:tblGridChange w:id="0">
                <w:tblGrid>
                  <w:gridCol w:w="1410"/>
                  <w:gridCol w:w="1320"/>
                  <w:gridCol w:w="2535"/>
                  <w:gridCol w:w="292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Last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First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From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Represents</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Caylor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EIEP</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Houchin</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Laureena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Information Center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Shepp</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Insurance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Neider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Children’s Trust Fund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Monson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Mindy</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Start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Provider</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Wagner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Helena</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WDE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Start</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Deana</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WDE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Childhood</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Larson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Darci</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Director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 2</w:t>
                  </w:r>
                </w:p>
              </w:tc>
            </w:tr>
          </w:tbl>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r>
      <w:tr>
        <w:trPr>
          <w:cantSplit w:val="0"/>
          <w:trHeight w:val="857" w:hRule="atLeast"/>
          <w:tblHeader w:val="0"/>
        </w:trPr>
        <w:tc>
          <w:tcPr>
            <w:shd w:fill="f2dcdb" w:val="clear"/>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Members Absent</w:t>
            </w:r>
            <w:r w:rsidDel="00000000" w:rsidR="00000000" w:rsidRPr="00000000">
              <w:rPr>
                <w:rtl w:val="0"/>
              </w:rPr>
            </w:r>
          </w:p>
        </w:tc>
        <w:tc>
          <w:tcPr>
            <w:gridSpan w:val="3"/>
          </w:tcPr>
          <w:p w:rsidR="00000000" w:rsidDel="00000000" w:rsidP="00000000" w:rsidRDefault="00000000" w:rsidRPr="00000000" w14:paraId="0000003D">
            <w:pPr>
              <w:widowControl w:val="0"/>
              <w:spacing w:line="276" w:lineRule="auto"/>
              <w:rPr>
                <w:rFonts w:ascii="Times New Roman" w:cs="Times New Roman" w:eastAsia="Times New Roman" w:hAnsi="Times New Roman"/>
                <w:sz w:val="24"/>
                <w:szCs w:val="24"/>
              </w:rPr>
            </w:pPr>
            <w:bookmarkStart w:colFirst="0" w:colLast="0" w:name="_gjdgxs" w:id="1"/>
            <w:bookmarkEnd w:id="1"/>
            <w:r w:rsidDel="00000000" w:rsidR="00000000" w:rsidRPr="00000000">
              <w:rPr>
                <w:rFonts w:ascii="Times New Roman" w:cs="Times New Roman" w:eastAsia="Times New Roman" w:hAnsi="Times New Roman"/>
                <w:sz w:val="24"/>
                <w:szCs w:val="24"/>
                <w:rtl w:val="0"/>
              </w:rPr>
              <w:t xml:space="preserve">Debra Hibbard, Carleigh Soule, Feliciana Turner, Natalie Terrell, Amy Reyes, Cari Glantz, Curtis Biggs, Jamie Beastrom, Shawna Pena, Sara Rogers, Shannon Cranmore</w:t>
            </w:r>
          </w:p>
        </w:tc>
      </w:tr>
      <w:tr>
        <w:trPr>
          <w:cantSplit w:val="0"/>
          <w:trHeight w:val="602" w:hRule="atLeast"/>
          <w:tblHeader w:val="0"/>
        </w:trPr>
        <w:tc>
          <w:tcPr>
            <w:shd w:fill="f2dcdb" w:val="clear"/>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Guests</w:t>
            </w:r>
            <w:r w:rsidDel="00000000" w:rsidR="00000000" w:rsidRPr="00000000">
              <w:rPr>
                <w:rtl w:val="0"/>
              </w:rPr>
            </w:r>
          </w:p>
        </w:tc>
        <w:tc>
          <w:tcPr>
            <w:gridSpan w:val="3"/>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Jennifer Petri, Jolene Flores, Danelle Emerson,</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Bradley Bakken, Ragen Latham, Alisha Rone, Melissa Dodds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602"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bCs w:val="1"/>
                <w:sz w:val="24"/>
                <w:szCs w:val="24"/>
              </w:rPr>
            </w:pPr>
            <w:r w:rsidDel="00000000" w:rsidR="00000000" w:rsidRPr="00000000">
              <w:rPr>
                <w:rtl w:val="0"/>
              </w:rPr>
            </w:r>
          </w:p>
        </w:tc>
        <w:tc>
          <w:tcPr>
            <w:gridSpan w:val="3"/>
            <w:tcBorders>
              <w:left w:color="ffffff" w:space="0" w:sz="4" w:val="single"/>
              <w:bottom w:color="ffffff" w:space="0" w:sz="4" w:val="single"/>
              <w:right w:color="ffffff"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Borders>
              <w:top w:color="ffffff" w:space="0" w:sz="4" w:val="single"/>
              <w:bottom w:color="632423" w:space="0" w:sz="18" w:val="single"/>
            </w:tcBorders>
            <w:shd w:fill="632423" w:val="clear"/>
          </w:tcPr>
          <w:p w:rsidR="00000000" w:rsidDel="00000000" w:rsidP="00000000" w:rsidRDefault="00000000" w:rsidRPr="00000000" w14:paraId="00000052">
            <w:pPr>
              <w:ind w:right="-240"/>
              <w:rPr>
                <w:rFonts w:ascii="Times New Roman" w:cs="Times New Roman" w:eastAsia="Times New Roman" w:hAnsi="Times New Roman"/>
                <w:b w:val="1"/>
                <w:bCs w:val="1"/>
                <w:color w:val="ffc000"/>
                <w:sz w:val="24"/>
                <w:szCs w:val="24"/>
              </w:rPr>
            </w:pPr>
            <w:r w:rsidDel="00000000" w:rsidR="00000000" w:rsidRPr="00000000">
              <w:rPr>
                <w:rtl w:val="0"/>
              </w:rPr>
            </w:r>
          </w:p>
          <w:p w:rsidR="00000000" w:rsidDel="00000000" w:rsidP="00000000" w:rsidRDefault="00000000" w:rsidRPr="00000000" w14:paraId="00000053">
            <w:pPr>
              <w:ind w:right="-240"/>
              <w:rPr>
                <w:rFonts w:ascii="Times New Roman" w:cs="Times New Roman" w:eastAsia="Times New Roman" w:hAnsi="Times New Roman"/>
                <w:b w:val="1"/>
                <w:bCs w:val="1"/>
                <w:color w:val="ffc000"/>
                <w:sz w:val="24"/>
                <w:szCs w:val="24"/>
              </w:rPr>
            </w:pPr>
            <w:r w:rsidDel="00000000" w:rsidR="00000000" w:rsidRPr="00000000">
              <w:rPr>
                <w:rtl w:val="0"/>
              </w:rPr>
            </w:r>
          </w:p>
          <w:p w:rsidR="00000000" w:rsidDel="00000000" w:rsidP="00000000" w:rsidRDefault="00000000" w:rsidRPr="00000000" w14:paraId="00000054">
            <w:pPr>
              <w:ind w:right="-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c000"/>
                <w:sz w:val="24"/>
                <w:szCs w:val="24"/>
                <w:rtl w:val="0"/>
              </w:rPr>
              <w:t xml:space="preserve">Discussion Items</w:t>
            </w:r>
            <w:r w:rsidDel="00000000" w:rsidR="00000000" w:rsidRPr="00000000">
              <w:rPr>
                <w:rtl w:val="0"/>
              </w:rPr>
            </w:r>
          </w:p>
        </w:tc>
      </w:tr>
      <w:tr>
        <w:trPr>
          <w:cantSplit w:val="0"/>
          <w:trHeight w:val="720" w:hRule="atLeast"/>
          <w:tblHeader w:val="0"/>
        </w:trPr>
        <w:tc>
          <w:tcPr>
            <w:gridSpan w:val="4"/>
            <w:tcBorders>
              <w:top w:color="632423" w:space="0" w:sz="18" w:val="single"/>
              <w:bottom w:color="632423" w:space="0" w:sz="18" w:val="single"/>
            </w:tcBorders>
          </w:tcPr>
          <w:p w:rsidR="00000000" w:rsidDel="00000000" w:rsidP="00000000" w:rsidRDefault="00000000" w:rsidRPr="00000000" w14:paraId="00000058">
            <w:pPr>
              <w:ind w:left="1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October 8, 2025</w:t>
            </w:r>
          </w:p>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8:00am   Call to Order:                                                                                                      Chairperson</w:t>
            </w:r>
          </w:p>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ind w:left="99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Reading of the Mission by Alisha Rone and Charter Summary (Expected Activities) by Bradley Bakken    </w:t>
            </w:r>
          </w:p>
          <w:p w:rsidR="00000000" w:rsidDel="00000000" w:rsidP="00000000" w:rsidRDefault="00000000" w:rsidRPr="00000000" w14:paraId="000000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Self-introduction, role on EIC and pertinent information from                        Chairperson</w:t>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guests and EIC members.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Roll call will include updates from members and agency information</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Call for Additions to the Agenda</w:t>
            </w:r>
          </w:p>
          <w:p w:rsidR="00000000" w:rsidDel="00000000" w:rsidP="00000000" w:rsidRDefault="00000000" w:rsidRPr="00000000" w14:paraId="0000006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Self- Introductions and Updates</w:t>
            </w:r>
          </w:p>
          <w:p w:rsidR="00000000" w:rsidDel="00000000" w:rsidP="00000000" w:rsidRDefault="00000000" w:rsidRPr="00000000" w14:paraId="00000067">
            <w:pP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Amy Reyes: </w:t>
            </w:r>
            <w:r w:rsidDel="00000000" w:rsidR="00000000" w:rsidRPr="00000000">
              <w:rPr>
                <w:rFonts w:ascii="Times New Roman" w:cs="Times New Roman" w:eastAsia="Times New Roman" w:hAnsi="Times New Roman"/>
                <w:sz w:val="24"/>
                <w:szCs w:val="24"/>
                <w:rtl w:val="0"/>
              </w:rPr>
              <w:t xml:space="preserve">Updates provided by Nicole Neider in her absence</w:t>
            </w:r>
            <w:r w:rsidDel="00000000" w:rsidR="00000000" w:rsidRPr="00000000">
              <w:rPr>
                <w:rtl w:val="0"/>
              </w:rPr>
            </w:r>
          </w:p>
          <w:p w:rsidR="00000000" w:rsidDel="00000000" w:rsidP="00000000" w:rsidRDefault="00000000" w:rsidRPr="00000000" w14:paraId="00000069">
            <w:pPr>
              <w:widowControl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Bedtime bash success ( Nicole can update in my absence) </w:t>
            </w:r>
          </w:p>
          <w:p w:rsidR="00000000" w:rsidDel="00000000" w:rsidP="00000000" w:rsidRDefault="00000000" w:rsidRPr="00000000" w14:paraId="0000006A">
            <w:pPr>
              <w:widowControl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TANF (Temporary Assistance for Needy Families)</w:t>
            </w:r>
          </w:p>
          <w:p w:rsidR="00000000" w:rsidDel="00000000" w:rsidP="00000000" w:rsidRDefault="00000000" w:rsidRPr="00000000" w14:paraId="0000006B">
            <w:pPr>
              <w:widowControl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25-26 started Oct 1st Early Childhood Evaluation Tool UW</w:t>
            </w:r>
          </w:p>
          <w:p w:rsidR="00000000" w:rsidDel="00000000" w:rsidP="00000000" w:rsidRDefault="00000000" w:rsidRPr="00000000" w14:paraId="0000006C">
            <w:pPr>
              <w:widowControl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tech addiction support </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Kim Caylor: EIEP Unit Manager</w:t>
            </w:r>
          </w:p>
          <w:p w:rsidR="00000000" w:rsidDel="00000000" w:rsidP="00000000" w:rsidRDefault="00000000" w:rsidRPr="00000000" w14:paraId="0000006F">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provide updates later in the meeting</w:t>
            </w:r>
          </w:p>
          <w:p w:rsidR="00000000" w:rsidDel="00000000" w:rsidP="00000000" w:rsidRDefault="00000000" w:rsidRPr="00000000" w14:paraId="00000070">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Cari Glantz:</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Community outreach coordinator - Institute for Disabilities - UW ECHO </w:t>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w:t>
            </w:r>
          </w:p>
          <w:p w:rsidR="00000000" w:rsidDel="00000000" w:rsidP="00000000" w:rsidRDefault="00000000" w:rsidRPr="00000000" w14:paraId="00000073">
            <w:pPr>
              <w:widowControl w:val="0"/>
              <w:numPr>
                <w:ilvl w:val="0"/>
                <w:numId w:val="12"/>
              </w:numPr>
              <w:ind w:left="72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Act Early ECHO</w:t>
              </w:r>
            </w:hyperlink>
            <w:r w:rsidDel="00000000" w:rsidR="00000000" w:rsidRPr="00000000">
              <w:rPr>
                <w:rFonts w:ascii="Times New Roman" w:cs="Times New Roman" w:eastAsia="Times New Roman" w:hAnsi="Times New Roman"/>
                <w:sz w:val="24"/>
                <w:szCs w:val="24"/>
                <w:rtl w:val="0"/>
              </w:rPr>
              <w:t xml:space="preserve">: In partnership with Cincinnati Children’s Hospital and Virginia Commonwealth University. Started Sept 29 and will have 8 weekly sessions from 1:00pm-3:30pm MT.</w:t>
            </w:r>
          </w:p>
          <w:p w:rsidR="00000000" w:rsidDel="00000000" w:rsidP="00000000" w:rsidRDefault="00000000" w:rsidRPr="00000000" w14:paraId="00000074">
            <w:pPr>
              <w:widowControl w:val="0"/>
              <w:numPr>
                <w:ilvl w:val="0"/>
                <w:numId w:val="12"/>
              </w:numPr>
              <w:ind w:left="72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ECHO in Student Health</w:t>
              </w:r>
            </w:hyperlink>
            <w:r w:rsidDel="00000000" w:rsidR="00000000" w:rsidRPr="00000000">
              <w:rPr>
                <w:rFonts w:ascii="Times New Roman" w:cs="Times New Roman" w:eastAsia="Times New Roman" w:hAnsi="Times New Roman"/>
                <w:sz w:val="24"/>
                <w:szCs w:val="24"/>
                <w:rtl w:val="0"/>
              </w:rPr>
              <w:t xml:space="preserve">: Will have sessions related to hearing and vision screenings this fall. Wednesdays (bi-weekly) from 3:45pm-5:00pm.</w:t>
            </w:r>
          </w:p>
          <w:p w:rsidR="00000000" w:rsidDel="00000000" w:rsidP="00000000" w:rsidRDefault="00000000" w:rsidRPr="00000000" w14:paraId="00000075">
            <w:pPr>
              <w:widowControl w:val="0"/>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Technology Early Intervention Course: Started October 6 and will focus on Fine and Gross Motor skills.</w:t>
            </w:r>
          </w:p>
          <w:p w:rsidR="00000000" w:rsidDel="00000000" w:rsidP="00000000" w:rsidRDefault="00000000" w:rsidRPr="00000000" w14:paraId="00000076">
            <w:pPr>
              <w:widowControl w:val="0"/>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 presented about Act Early at the Wyoming Library Association Conference on Sept 25. I recently applied for a grant to increase the number of libraries sharing Act Early materials. Lots of interest at the conference in sharing the books and resources!</w:t>
            </w:r>
          </w:p>
          <w:p w:rsidR="00000000" w:rsidDel="00000000" w:rsidP="00000000" w:rsidRDefault="00000000" w:rsidRPr="00000000" w14:paraId="00000077">
            <w:pPr>
              <w:widowControl w:val="0"/>
              <w:numPr>
                <w:ilvl w:val="0"/>
                <w:numId w:val="12"/>
              </w:numPr>
              <w:ind w:left="72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Provider Partnership to Support d/Deaf or hard of hearing (D/HH) Children and their Families</w:t>
              </w:r>
            </w:hyperlink>
            <w:r w:rsidDel="00000000" w:rsidR="00000000" w:rsidRPr="00000000">
              <w:rPr>
                <w:rFonts w:ascii="Times New Roman" w:cs="Times New Roman" w:eastAsia="Times New Roman" w:hAnsi="Times New Roman"/>
                <w:sz w:val="24"/>
                <w:szCs w:val="24"/>
                <w:rtl w:val="0"/>
              </w:rPr>
              <w:t xml:space="preserve">: Program from the AAP to strengthen EHDI systems.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Helena Wagner: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Head Start (Head Start Collaboration Office)</w:t>
            </w:r>
            <w:r w:rsidDel="00000000" w:rsidR="00000000" w:rsidRPr="00000000">
              <w:rPr>
                <w:rtl w:val="0"/>
              </w:rPr>
            </w:r>
          </w:p>
          <w:p w:rsidR="00000000" w:rsidDel="00000000" w:rsidP="00000000" w:rsidRDefault="00000000" w:rsidRPr="00000000" w14:paraId="0000007A">
            <w:pPr>
              <w:widowControl w:val="0"/>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WDE Literacy Grant - Birth to 12th Grade</w:t>
            </w:r>
          </w:p>
          <w:p w:rsidR="00000000" w:rsidDel="00000000" w:rsidP="00000000" w:rsidRDefault="00000000" w:rsidRPr="00000000" w14:paraId="0000007B">
            <w:pPr>
              <w:widowControl w:val="0"/>
              <w:numPr>
                <w:ilvl w:val="1"/>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Wyoming Department of Education (WDE) is pleased to announce that it has been awarded a Comprehensive Literacy State Development (CLSD) Grant totaling $24,453,007 from the U.S. Department of Education over the next five years.</w:t>
            </w:r>
          </w:p>
          <w:p w:rsidR="00000000" w:rsidDel="00000000" w:rsidP="00000000" w:rsidRDefault="00000000" w:rsidRPr="00000000" w14:paraId="0000007C">
            <w:pPr>
              <w:widowControl w:val="0"/>
              <w:numPr>
                <w:ilvl w:val="1"/>
                <w:numId w:val="10"/>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Early Learning Team has merged into literacy division of WDE, which will offer opportunities for improved collaboration on dissemination of resources connected to this grant</w:t>
            </w:r>
          </w:p>
          <w:p w:rsidR="00000000" w:rsidDel="00000000" w:rsidP="00000000" w:rsidRDefault="00000000" w:rsidRPr="00000000" w14:paraId="0000007D">
            <w:pPr>
              <w:widowControl w:val="0"/>
              <w:numPr>
                <w:ilvl w:val="1"/>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planning team is open to innovation</w:t>
            </w:r>
          </w:p>
          <w:p w:rsidR="00000000" w:rsidDel="00000000" w:rsidP="00000000" w:rsidRDefault="00000000" w:rsidRPr="00000000" w14:paraId="0000007E">
            <w:pPr>
              <w:widowControl w:val="0"/>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HSCO and Early Learning team is identifying more nutrition resources for early childhood spaces</w:t>
            </w:r>
          </w:p>
          <w:p w:rsidR="00000000" w:rsidDel="00000000" w:rsidP="00000000" w:rsidRDefault="00000000" w:rsidRPr="00000000" w14:paraId="0000007F">
            <w:pPr>
              <w:widowControl w:val="0"/>
              <w:numPr>
                <w:ilvl w:val="1"/>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on gardening - applied for funding</w:t>
            </w:r>
          </w:p>
          <w:p w:rsidR="00000000" w:rsidDel="00000000" w:rsidP="00000000" w:rsidRDefault="00000000" w:rsidRPr="00000000" w14:paraId="00000080">
            <w:pPr>
              <w:widowControl w:val="0"/>
              <w:numPr>
                <w:ilvl w:val="2"/>
                <w:numId w:val="1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Incorporation of other essential early learning skills such as relationship building (child to community, child to adult, peer to peer, etc.), literacy, and STEM</w:t>
            </w:r>
            <w:r w:rsidDel="00000000" w:rsidR="00000000" w:rsidRPr="00000000">
              <w:rPr>
                <w:rtl w:val="0"/>
              </w:rPr>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Deana Smith:</w:t>
            </w:r>
            <w:r w:rsidDel="00000000" w:rsidR="00000000" w:rsidRPr="00000000">
              <w:rPr>
                <w:rFonts w:ascii="Times New Roman" w:cs="Times New Roman" w:eastAsia="Times New Roman" w:hAnsi="Times New Roman"/>
                <w:sz w:val="24"/>
                <w:szCs w:val="24"/>
                <w:rtl w:val="0"/>
              </w:rPr>
              <w:t xml:space="preserve"> WDE</w:t>
            </w:r>
          </w:p>
          <w:p w:rsidR="00000000" w:rsidDel="00000000" w:rsidP="00000000" w:rsidRDefault="00000000" w:rsidRPr="00000000" w14:paraId="00000083">
            <w:pPr>
              <w:numPr>
                <w:ilvl w:val="0"/>
                <w:numId w:val="5"/>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Wyoming Department of Education is hosting a virtual training series for all Special Education teachers during the 2025-26 school year. Sessions will be held on the second Tuesday of each month from 4–5 p.m. </w:t>
            </w:r>
            <w:r w:rsidDel="00000000" w:rsidR="00000000" w:rsidRPr="00000000">
              <w:rPr>
                <w:rFonts w:ascii="Times New Roman" w:cs="Times New Roman" w:eastAsia="Times New Roman" w:hAnsi="Times New Roman"/>
                <w:sz w:val="24"/>
                <w:szCs w:val="24"/>
                <w:rtl w:val="0"/>
              </w:rPr>
              <w:t xml:space="preserve">The series is designed to provide technical assistance, updates, and facilitate discussion on important topics. This is an opportunity for networking and shared learning across the state. All sessions will be recorded. </w:t>
            </w:r>
          </w:p>
          <w:p w:rsidR="00000000" w:rsidDel="00000000" w:rsidP="00000000" w:rsidRDefault="00000000" w:rsidRPr="00000000" w14:paraId="00000084">
            <w:pPr>
              <w:numPr>
                <w:ilvl w:val="0"/>
                <w:numId w:val="5"/>
              </w:numPr>
              <w:shd w:fill="ffffff" w:val="clear"/>
              <w:spacing w:line="331.2" w:lineRule="auto"/>
              <w:ind w:left="72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Attachment with additional information provided</w:t>
              </w:r>
            </w:hyperlink>
            <w:r w:rsidDel="00000000" w:rsidR="00000000" w:rsidRPr="00000000">
              <w:rPr>
                <w:rtl w:val="0"/>
              </w:rPr>
            </w:r>
          </w:p>
          <w:p w:rsidR="00000000" w:rsidDel="00000000" w:rsidP="00000000" w:rsidRDefault="00000000" w:rsidRPr="00000000" w14:paraId="00000085">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Kelley Shepp</w:t>
            </w:r>
            <w:r w:rsidDel="00000000" w:rsidR="00000000" w:rsidRPr="00000000">
              <w:rPr>
                <w:rFonts w:ascii="Times New Roman" w:cs="Times New Roman" w:eastAsia="Times New Roman" w:hAnsi="Times New Roman"/>
                <w:sz w:val="24"/>
                <w:szCs w:val="24"/>
                <w:rtl w:val="0"/>
              </w:rPr>
              <w:t xml:space="preserve"> – Wyoming Department of Insurance</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No updates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Laureena Houchin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Shifting staff around and new hires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Nicole Neider</w:t>
            </w:r>
            <w:r w:rsidDel="00000000" w:rsidR="00000000" w:rsidRPr="00000000">
              <w:rPr>
                <w:rFonts w:ascii="Times New Roman" w:cs="Times New Roman" w:eastAsia="Times New Roman" w:hAnsi="Times New Roman"/>
                <w:sz w:val="24"/>
                <w:szCs w:val="24"/>
                <w:rtl w:val="0"/>
              </w:rPr>
              <w:t xml:space="preserve"> - WCTF</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updates for Amy Reyes</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Wyoming 211 to possibly get some funding</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 is free for families - Swaddle </w:t>
            </w:r>
          </w:p>
          <w:p w:rsidR="00000000" w:rsidDel="00000000" w:rsidP="00000000" w:rsidRDefault="00000000" w:rsidRPr="00000000" w14:paraId="000000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Mindy Monson   </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November 1 Grant may not be funded</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communicate news to staff and families to be able to start planning</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Lose payment management system - Will then have to reapply for payment system if it is closed </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$200,000 for two months</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Bradley Bakken</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 EHDI</w:t>
            </w:r>
          </w:p>
          <w:p w:rsidR="00000000" w:rsidDel="00000000" w:rsidP="00000000" w:rsidRDefault="00000000" w:rsidRPr="00000000" w14:paraId="0000009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Newborn Metabolic Screening - Updated their rules and regulations</w:t>
            </w:r>
          </w:p>
          <w:p w:rsidR="00000000" w:rsidDel="00000000" w:rsidP="00000000" w:rsidRDefault="00000000" w:rsidRPr="00000000" w14:paraId="0000009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Asked for increase for sustainability - 25% and 10% - Approved</w:t>
            </w:r>
          </w:p>
          <w:p w:rsidR="00000000" w:rsidDel="00000000" w:rsidP="00000000" w:rsidRDefault="00000000" w:rsidRPr="00000000" w14:paraId="0000009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training, supplies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Jamie Beastrom</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 Region 3 </w:t>
            </w:r>
          </w:p>
          <w:p w:rsidR="00000000" w:rsidDel="00000000" w:rsidP="00000000" w:rsidRDefault="00000000" w:rsidRPr="00000000" w14:paraId="00000099">
            <w:pPr>
              <w:widowControl w:val="0"/>
              <w:numPr>
                <w:ilvl w:val="0"/>
                <w:numId w:val="2"/>
              </w:numPr>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Weston County Children’s Center/Region III has begun the Pyramid Model Implementation progress in our Newcastle center and are excited for the upcoming steps. We offered training for our entire staff on the “The Big Five: Preventative Practices” that was well attended.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shd w:fill="auto" w:val="clear"/>
                <w:vertAlign w:val="baseline"/>
                <w:rtl w:val="0"/>
              </w:rPr>
              <w:t xml:space="preserve">Darci Larson</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Executive Director Region 2</w:t>
            </w:r>
          </w:p>
          <w:p w:rsidR="00000000" w:rsidDel="00000000" w:rsidP="00000000" w:rsidRDefault="00000000" w:rsidRPr="00000000" w14:paraId="0000009C">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 2 (Bighorn Development Center)</w:t>
            </w:r>
          </w:p>
          <w:p w:rsidR="00000000" w:rsidDel="00000000" w:rsidP="00000000" w:rsidRDefault="00000000" w:rsidRPr="00000000" w14:paraId="0000009D">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organization has officially transitioned to a new name — Bighorn Development Center — to better represent the communities we serve across Sheridan and Johnson Counties. The new name reflects our commitment to supporting the developmental needs of children and families while strengthening partnerships and connections within our region. We’ve been working to share this change across the community through updated materials, outreach events, and collaboration with local partners to ensure families and providers recognize who we are and the services we provide.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Call for Additions to Agenda </w:t>
            </w:r>
            <w:r w:rsidDel="00000000" w:rsidR="00000000" w:rsidRPr="00000000">
              <w:rPr>
                <w:rtl w:val="0"/>
              </w:rPr>
            </w:r>
          </w:p>
          <w:p w:rsidR="00000000" w:rsidDel="00000000" w:rsidP="00000000" w:rsidRDefault="00000000" w:rsidRPr="00000000" w14:paraId="000000A2">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additions</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 and Approval of Minutes from July Meeting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First - Helena Wagner  Seconded - Darci Larson</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Public Comment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public comment was received</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Regional Provider Presentation - Alisha Rone</w:t>
            </w:r>
          </w:p>
          <w:p w:rsidR="00000000" w:rsidDel="00000000" w:rsidP="00000000" w:rsidRDefault="00000000" w:rsidRPr="00000000" w14:paraId="000000A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PowerPoint Presentation shared </w:t>
            </w:r>
          </w:p>
          <w:p w:rsidR="00000000" w:rsidDel="00000000" w:rsidP="00000000" w:rsidRDefault="00000000" w:rsidRPr="00000000" w14:paraId="000000A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 of Center</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Break</w:t>
            </w:r>
          </w:p>
          <w:p w:rsidR="00000000" w:rsidDel="00000000" w:rsidP="00000000" w:rsidRDefault="00000000" w:rsidRPr="00000000" w14:paraId="000000A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Council Purpose Presentation -  Jolene Flores  </w:t>
            </w:r>
          </w:p>
          <w:p w:rsidR="00000000" w:rsidDel="00000000" w:rsidP="00000000" w:rsidRDefault="00000000" w:rsidRPr="00000000" w14:paraId="000000B0">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PowerPoint Presentation shared</w:t>
            </w:r>
          </w:p>
          <w:p w:rsidR="00000000" w:rsidDel="00000000" w:rsidP="00000000" w:rsidRDefault="00000000" w:rsidRPr="00000000" w14:paraId="000000B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on roles and responsibilities of the council for Part C and how the program relies on the council for program decisions.</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B Staff Shortages/High Cost Students - Jennifer Petri </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Regions 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eport hig</w:t>
            </w:r>
            <w:r w:rsidDel="00000000" w:rsidR="00000000" w:rsidRPr="00000000">
              <w:rPr>
                <w:rFonts w:ascii="Times New Roman" w:cs="Times New Roman" w:eastAsia="Times New Roman" w:hAnsi="Times New Roman"/>
                <w:sz w:val="24"/>
                <w:szCs w:val="24"/>
                <w:rtl w:val="0"/>
              </w:rPr>
              <w:t xml:space="preserve">h-needs students costing up to $180,000 per year for special education services. This cost is not reimbursed to providers.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 Adjourn</w:t>
            </w:r>
          </w:p>
          <w:p w:rsidR="00000000" w:rsidDel="00000000" w:rsidP="00000000" w:rsidRDefault="00000000" w:rsidRPr="00000000" w14:paraId="000000B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Child Outcomes Summary - Kim Caylor </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PowerPoint Presentation shared </w:t>
            </w: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Plans of Safe Care - EIEP</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PowerPoint Presentation shared  </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had discussions regarding regional providers writing plans of safe care for families. EIEP informed the council that the program will not require regions to write the plans, but will not stop the regions that have developed a system with hospitals to write plans from doing that. Regions that are writing plans will continue to do so. </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regarding POSC Collaboratives were held. Regions are encouraged to participate and collaborate with the established collaboratives in their respective counties.</w:t>
            </w: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Parent Representative Update - Jolene Flores</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tl w:val="0"/>
              </w:rPr>
            </w:r>
          </w:p>
          <w:p w:rsidR="00000000" w:rsidDel="00000000" w:rsidP="00000000" w:rsidRDefault="00000000" w:rsidRPr="00000000" w14:paraId="000000C0">
            <w:pPr>
              <w:numPr>
                <w:ilvl w:val="0"/>
                <w:numId w:val="5"/>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 positions - parent members</w:t>
            </w:r>
          </w:p>
          <w:p w:rsidR="00000000" w:rsidDel="00000000" w:rsidP="00000000" w:rsidRDefault="00000000" w:rsidRPr="00000000" w14:paraId="000000C1">
            <w:pPr>
              <w:numPr>
                <w:ilvl w:val="1"/>
                <w:numId w:val="5"/>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parent representing 6yrs and under</w:t>
            </w:r>
          </w:p>
          <w:p w:rsidR="00000000" w:rsidDel="00000000" w:rsidP="00000000" w:rsidRDefault="00000000" w:rsidRPr="00000000" w14:paraId="000000C2">
            <w:pPr>
              <w:numPr>
                <w:ilvl w:val="1"/>
                <w:numId w:val="5"/>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parent representing 12yrs and under</w:t>
            </w:r>
          </w:p>
          <w:p w:rsidR="00000000" w:rsidDel="00000000" w:rsidP="00000000" w:rsidRDefault="00000000" w:rsidRPr="00000000" w14:paraId="000000C3">
            <w:pPr>
              <w:numPr>
                <w:ilvl w:val="0"/>
                <w:numId w:val="5"/>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EIEP is working with PIC to develop a recruitment flyer to share in their family newsletter.</w:t>
            </w:r>
          </w:p>
          <w:p w:rsidR="00000000" w:rsidDel="00000000" w:rsidP="00000000" w:rsidRDefault="00000000" w:rsidRPr="00000000" w14:paraId="000000C4">
            <w:pPr>
              <w:numPr>
                <w:ilvl w:val="0"/>
                <w:numId w:val="5"/>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was had regarding possibly holding a reception once a year to invite and recruit potential parent participation.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Informed Clinical Opinion - Kim Caylor </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PowerPoint Presentation shared </w:t>
            </w: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Family Engagement - Melissa Dodds </w:t>
            </w:r>
            <w:r w:rsidDel="00000000" w:rsidR="00000000" w:rsidRPr="00000000">
              <w:rPr>
                <w:rFonts w:ascii="Times New Roman" w:cs="Times New Roman" w:eastAsia="Times New Roman" w:hAnsi="Times New Roman"/>
                <w:b w:val="1"/>
                <w:bCs w:val="1"/>
                <w:color w:val="ff0000"/>
                <w:sz w:val="24"/>
                <w:szCs w:val="24"/>
                <w:rtl w:val="0"/>
              </w:rPr>
              <w:t xml:space="preserve"> </w:t>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PowerPoint Presentation shared</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Break</w:t>
            </w:r>
          </w:p>
          <w:p w:rsidR="00000000" w:rsidDel="00000000" w:rsidP="00000000" w:rsidRDefault="00000000" w:rsidRPr="00000000" w14:paraId="000000C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Proposed Changes to Chapter 7/Part B - Kim Caylor   </w:t>
            </w:r>
          </w:p>
          <w:p w:rsidR="00000000" w:rsidDel="00000000" w:rsidP="00000000" w:rsidRDefault="00000000" w:rsidRPr="00000000" w14:paraId="000000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PowerPoint Presentation shared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PD and SSIP Updates - Jolene Flores  </w:t>
            </w:r>
          </w:p>
          <w:p w:rsidR="00000000" w:rsidDel="00000000" w:rsidP="00000000" w:rsidRDefault="00000000" w:rsidRPr="00000000" w14:paraId="000000D1">
            <w:pPr>
              <w:numPr>
                <w:ilvl w:val="0"/>
                <w:numId w:val="9"/>
              </w:numPr>
              <w:spacing w:line="259"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PM Program Coaches</w:t>
            </w:r>
          </w:p>
          <w:p w:rsidR="00000000" w:rsidDel="00000000" w:rsidP="00000000" w:rsidRDefault="00000000" w:rsidRPr="00000000" w14:paraId="000000D2">
            <w:pPr>
              <w:numPr>
                <w:ilvl w:val="1"/>
                <w:numId w:val="9"/>
              </w:numPr>
              <w:spacing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Jolene, Jennifer, Amy Reyes, and Helena attended the Pyramid Model Program Implementation Coaches training on September 3rd. </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D3">
            <w:pPr>
              <w:numPr>
                <w:ilvl w:val="0"/>
                <w:numId w:val="9"/>
              </w:numPr>
              <w:spacing w:line="259"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Cohort 1 status</w:t>
            </w:r>
          </w:p>
          <w:p w:rsidR="00000000" w:rsidDel="00000000" w:rsidP="00000000" w:rsidRDefault="00000000" w:rsidRPr="00000000" w14:paraId="000000D4">
            <w:pPr>
              <w:numPr>
                <w:ilvl w:val="1"/>
                <w:numId w:val="9"/>
              </w:numPr>
              <w:spacing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Jolene along with consultants from Pyramid Model Consortium will take over the coaching role for the Cohort 1 folks previously coached by the ECBC team. The team met on Oct 2 to discuss the plan on how to move forward with this Cohort. It was decided that we will kick off with a Benchmarks of Quality refresher training. </w:t>
            </w:r>
          </w:p>
          <w:p w:rsidR="00000000" w:rsidDel="00000000" w:rsidP="00000000" w:rsidRDefault="00000000" w:rsidRPr="00000000" w14:paraId="000000D5">
            <w:pPr>
              <w:numPr>
                <w:ilvl w:val="0"/>
                <w:numId w:val="9"/>
              </w:numPr>
              <w:spacing w:line="259"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Cohort 2</w:t>
            </w:r>
          </w:p>
          <w:p w:rsidR="00000000" w:rsidDel="00000000" w:rsidP="00000000" w:rsidRDefault="00000000" w:rsidRPr="00000000" w14:paraId="000000D6">
            <w:pPr>
              <w:numPr>
                <w:ilvl w:val="1"/>
                <w:numId w:val="9"/>
              </w:numPr>
              <w:spacing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Team Training for Cohort 2 took place on September 17-18. Leadership Teams for both Regions 3 (Weston County) and Region 13 (Campbell County) completed both Early Intervention and Center-based Benchmarks of Quality and created an action plan on what to work on. </w:t>
            </w:r>
          </w:p>
          <w:p w:rsidR="00000000" w:rsidDel="00000000" w:rsidP="00000000" w:rsidRDefault="00000000" w:rsidRPr="00000000" w14:paraId="000000D7">
            <w:pPr>
              <w:numPr>
                <w:ilvl w:val="1"/>
                <w:numId w:val="9"/>
              </w:numPr>
              <w:spacing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 and Preschool Practices Training has been scheduled starting in Nov-Feb2026.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Plan for 2026 - Council Members</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 sent out</w:t>
            </w:r>
          </w:p>
          <w:p w:rsidR="00000000" w:rsidDel="00000000" w:rsidP="00000000" w:rsidRDefault="00000000" w:rsidRPr="00000000" w14:paraId="000000D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dates:</w:t>
            </w:r>
          </w:p>
          <w:p w:rsidR="00000000" w:rsidDel="00000000" w:rsidP="00000000" w:rsidRDefault="00000000" w:rsidRPr="00000000" w14:paraId="000000D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January 13, 2026 at 8:30am - 12:30pm virtual</w:t>
            </w:r>
          </w:p>
          <w:p w:rsidR="00000000" w:rsidDel="00000000" w:rsidP="00000000" w:rsidRDefault="00000000" w:rsidRPr="00000000" w14:paraId="000000D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April 29, 2026 at 8:30am - 12:30pm virtual</w:t>
            </w:r>
          </w:p>
          <w:p w:rsidR="00000000" w:rsidDel="00000000" w:rsidP="00000000" w:rsidRDefault="00000000" w:rsidRPr="00000000" w14:paraId="000000D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July 13, 2026 at 1:00pm - 4:00pm Saratoga</w:t>
            </w:r>
          </w:p>
          <w:p w:rsidR="00000000" w:rsidDel="00000000" w:rsidP="00000000" w:rsidRDefault="00000000" w:rsidRPr="00000000" w14:paraId="000000D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July 14, 2026 at 8:30am - 12:00pm Saratoga</w:t>
            </w:r>
          </w:p>
          <w:p w:rsidR="00000000" w:rsidDel="00000000" w:rsidP="00000000" w:rsidRDefault="00000000" w:rsidRPr="00000000" w14:paraId="000000E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October 13, 2026 at 1:00pm - 4:00pm Cheyenne</w:t>
            </w:r>
          </w:p>
          <w:p w:rsidR="00000000" w:rsidDel="00000000" w:rsidP="00000000" w:rsidRDefault="00000000" w:rsidRPr="00000000" w14:paraId="000000E1">
            <w:pPr>
              <w:numPr>
                <w:ilvl w:val="2"/>
                <w:numId w:val="8"/>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14, 2026 at 8:30am - 12:00pm Cheyenne</w:t>
            </w:r>
          </w:p>
          <w:p w:rsidR="00000000" w:rsidDel="00000000" w:rsidP="00000000" w:rsidRDefault="00000000" w:rsidRPr="00000000" w14:paraId="000000E2">
            <w:pPr>
              <w:numPr>
                <w:ilvl w:val="1"/>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 identified:</w:t>
            </w:r>
          </w:p>
          <w:p w:rsidR="00000000" w:rsidDel="00000000" w:rsidP="00000000" w:rsidRDefault="00000000" w:rsidRPr="00000000" w14:paraId="000000E3">
            <w:pPr>
              <w:numPr>
                <w:ilvl w:val="2"/>
                <w:numId w:val="8"/>
              </w:numPr>
              <w:spacing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Unifying all things birth to 5</w:t>
            </w:r>
          </w:p>
          <w:p w:rsidR="00000000" w:rsidDel="00000000" w:rsidP="00000000" w:rsidRDefault="00000000" w:rsidRPr="00000000" w14:paraId="000000E4">
            <w:pPr>
              <w:numPr>
                <w:ilvl w:val="2"/>
                <w:numId w:val="8"/>
              </w:numPr>
              <w:spacing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Transitions to Part B and cohesion across community providers for Part C and Part B</w:t>
            </w:r>
          </w:p>
          <w:p w:rsidR="00000000" w:rsidDel="00000000" w:rsidP="00000000" w:rsidRDefault="00000000" w:rsidRPr="00000000" w14:paraId="000000E5">
            <w:pPr>
              <w:numPr>
                <w:ilvl w:val="2"/>
                <w:numId w:val="8"/>
              </w:numPr>
              <w:spacing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Child find. Specifically helping create a strong child find process, an engaging developmental screening experience for all children in our community and resources to share with parents.</w:t>
            </w:r>
          </w:p>
          <w:p w:rsidR="00000000" w:rsidDel="00000000" w:rsidP="00000000" w:rsidRDefault="00000000" w:rsidRPr="00000000" w14:paraId="000000E6">
            <w:pPr>
              <w:numPr>
                <w:ilvl w:val="2"/>
                <w:numId w:val="8"/>
              </w:numPr>
              <w:spacing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Strengthen coordination and communication between all stakeholders and agencies.  Address how changes to the federal landscape will be affecting all of the programs. </w:t>
            </w:r>
          </w:p>
          <w:p w:rsidR="00000000" w:rsidDel="00000000" w:rsidP="00000000" w:rsidRDefault="00000000" w:rsidRPr="00000000" w14:paraId="000000E7">
            <w:pPr>
              <w:numPr>
                <w:ilvl w:val="2"/>
                <w:numId w:val="8"/>
              </w:numPr>
              <w:spacing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Increased parent involvement on the Council</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Agenda ideas for January meeting                                    </w:t>
            </w:r>
          </w:p>
          <w:p w:rsidR="00000000" w:rsidDel="00000000" w:rsidP="00000000" w:rsidRDefault="00000000" w:rsidRPr="00000000" w14:paraId="000000E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C APR Review</w:t>
            </w:r>
          </w:p>
          <w:p w:rsidR="00000000" w:rsidDel="00000000" w:rsidP="00000000" w:rsidRDefault="00000000" w:rsidRPr="00000000" w14:paraId="000000E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C Target setting discussions</w:t>
            </w:r>
          </w:p>
          <w:p w:rsidR="00000000" w:rsidDel="00000000" w:rsidP="00000000" w:rsidRDefault="00000000" w:rsidRPr="00000000" w14:paraId="000000EC">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Indicator “Child Outcome Exits”</w:t>
            </w:r>
          </w:p>
          <w:p w:rsidR="00000000" w:rsidDel="00000000" w:rsidP="00000000" w:rsidRDefault="00000000" w:rsidRPr="00000000" w14:paraId="000000E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C System of Payments</w:t>
            </w:r>
          </w:p>
          <w:p w:rsidR="00000000" w:rsidDel="00000000" w:rsidP="00000000" w:rsidRDefault="00000000" w:rsidRPr="00000000" w14:paraId="000000EE">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C Family Survey</w:t>
            </w:r>
          </w:p>
          <w:p w:rsidR="00000000" w:rsidDel="00000000" w:rsidP="00000000" w:rsidRDefault="00000000" w:rsidRPr="00000000" w14:paraId="000000EF">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Pyramid Model</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Final comments/thoughts/reflections -                                          </w:t>
            </w:r>
            <w:r w:rsidDel="00000000" w:rsidR="00000000" w:rsidRPr="00000000">
              <w:rPr>
                <w:rtl w:val="0"/>
              </w:rPr>
            </w:r>
          </w:p>
          <w:p w:rsidR="00000000" w:rsidDel="00000000" w:rsidP="00000000" w:rsidRDefault="00000000" w:rsidRPr="00000000" w14:paraId="000000F2">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discussion on the agenda topics</w:t>
            </w:r>
          </w:p>
          <w:p w:rsidR="00000000" w:rsidDel="00000000" w:rsidP="00000000" w:rsidRDefault="00000000" w:rsidRPr="00000000" w14:paraId="000000F3">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Melissa Dodd’s presentation was informative</w:t>
            </w:r>
          </w:p>
          <w:p w:rsidR="00000000" w:rsidDel="00000000" w:rsidP="00000000" w:rsidRDefault="00000000" w:rsidRPr="00000000" w14:paraId="000000F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adjourn – Laureena  Houtchin motioned and seconded by Kim Caylor  </w:t>
            </w:r>
            <w:r w:rsidDel="00000000" w:rsidR="00000000" w:rsidRPr="00000000">
              <w:rPr>
                <w:rtl w:val="0"/>
              </w:rPr>
            </w:r>
          </w:p>
          <w:p w:rsidR="00000000" w:rsidDel="00000000" w:rsidP="00000000" w:rsidRDefault="00000000" w:rsidRPr="00000000" w14:paraId="000000F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 12:05pm</w:t>
            </w:r>
            <w:r w:rsidDel="00000000" w:rsidR="00000000" w:rsidRPr="00000000">
              <w:rPr>
                <w:rtl w:val="0"/>
              </w:rPr>
            </w:r>
          </w:p>
        </w:tc>
      </w:tr>
      <w:tr>
        <w:trPr>
          <w:cantSplit w:val="0"/>
          <w:trHeight w:val="720" w:hRule="atLeast"/>
          <w:tblHeader w:val="0"/>
        </w:trPr>
        <w:tc>
          <w:tcPr>
            <w:gridSpan w:val="4"/>
            <w:tcBorders>
              <w:top w:color="632423" w:space="0" w:sz="18" w:val="single"/>
              <w:bottom w:color="632423" w:space="0" w:sz="18" w:val="single"/>
            </w:tcBorders>
          </w:tcPr>
          <w:p w:rsidR="00000000" w:rsidDel="00000000" w:rsidP="00000000" w:rsidRDefault="00000000" w:rsidRPr="00000000" w14:paraId="000000F9">
            <w:pPr>
              <w:ind w:left="18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5840" w:w="12240" w:orient="portrait"/>
      <w:pgMar w:bottom="720" w:top="243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widowControl w:val="0"/>
      <w:spacing w:after="0" w:lineRule="auto"/>
      <w:rPr/>
    </w:pPr>
    <w:r w:rsidDel="00000000" w:rsidR="00000000" w:rsidRPr="00000000">
      <w:rPr>
        <w:rtl w:val="0"/>
      </w:rPr>
    </w:r>
  </w:p>
  <w:tbl>
    <w:tblPr>
      <w:tblStyle w:val="Table3"/>
      <w:tblW w:w="10833.0" w:type="dxa"/>
      <w:jc w:val="left"/>
      <w:tblInd w:w="-213.0" w:type="dxa"/>
      <w:tblBorders>
        <w:top w:color="d99594" w:space="0" w:sz="18" w:val="single"/>
        <w:insideH w:color="808080" w:space="0" w:sz="18" w:val="single"/>
        <w:insideV w:color="d99594" w:space="0" w:sz="18" w:val="single"/>
      </w:tblBorders>
      <w:tblLayout w:type="fixed"/>
      <w:tblLook w:val="0400"/>
    </w:tblPr>
    <w:tblGrid>
      <w:gridCol w:w="690"/>
      <w:gridCol w:w="10143"/>
      <w:tblGridChange w:id="0">
        <w:tblGrid>
          <w:gridCol w:w="690"/>
          <w:gridCol w:w="10143"/>
        </w:tblGrid>
      </w:tblGridChange>
    </w:tblGrid>
    <w:tr>
      <w:trPr>
        <w:cantSplit w:val="0"/>
        <w:trHeight w:val="400" w:hRule="atLeast"/>
        <w:tblHeader w:val="0"/>
      </w:trPr>
      <w:tc>
        <w:tcPr/>
        <w:p w:rsidR="00000000" w:rsidDel="00000000" w:rsidP="00000000" w:rsidRDefault="00000000" w:rsidRPr="00000000" w14:paraId="00000102">
          <w:pPr>
            <w:tabs>
              <w:tab w:val="center" w:leader="none" w:pos="4680"/>
              <w:tab w:val="right" w:leader="none" w:pos="9360"/>
            </w:tabs>
            <w:spacing w:after="72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103">
          <w:pPr>
            <w:tabs>
              <w:tab w:val="center" w:leader="none" w:pos="4680"/>
              <w:tab w:val="right" w:leader="none" w:pos="9360"/>
            </w:tabs>
            <w:spacing w:after="500" w:lineRule="auto"/>
            <w:ind w:right="-450"/>
            <w:rPr>
              <w:sz w:val="16"/>
              <w:szCs w:val="16"/>
            </w:rPr>
          </w:pPr>
          <w:r w:rsidDel="00000000" w:rsidR="00000000" w:rsidRPr="00000000">
            <w:rPr>
              <w:sz w:val="16"/>
              <w:szCs w:val="16"/>
              <w:rtl w:val="0"/>
            </w:rPr>
            <w:t xml:space="preserve">WDH – Behavioral Health Division                                                                                                   Early Intervention Council Meeting Minutes, October 9, 2025</w:t>
          </w:r>
        </w:p>
      </w:tc>
    </w:tr>
  </w:tbl>
  <w:p w:rsidR="00000000" w:rsidDel="00000000" w:rsidP="00000000" w:rsidRDefault="00000000" w:rsidRPr="00000000" w14:paraId="00000104">
    <w:pPr>
      <w:tabs>
        <w:tab w:val="center" w:leader="none" w:pos="4680"/>
        <w:tab w:val="right" w:leader="none" w:pos="9360"/>
      </w:tabs>
      <w:spacing w:after="10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tabs>
        <w:tab w:val="center" w:leader="none" w:pos="4680"/>
        <w:tab w:val="right" w:leader="none" w:pos="9360"/>
      </w:tabs>
      <w:spacing w:after="0" w:before="100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400050</wp:posOffset>
          </wp:positionV>
          <wp:extent cx="6962775" cy="91589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62775" cy="915895"/>
                  </a:xfrm>
                  <a:prstGeom prst="rect"/>
                  <a:ln/>
                </pic:spPr>
              </pic:pic>
            </a:graphicData>
          </a:graphic>
        </wp:anchor>
      </w:drawing>
    </w:r>
  </w:p>
  <w:p w:rsidR="00000000" w:rsidDel="00000000" w:rsidP="00000000" w:rsidRDefault="00000000" w:rsidRPr="00000000" w14:paraId="000000FF">
    <w:pPr>
      <w:spacing w:after="160" w:lineRule="auto"/>
      <w:rPr/>
    </w:pPr>
    <w:r w:rsidDel="00000000" w:rsidR="00000000" w:rsidRPr="00000000">
      <w:rPr>
        <w:rtl w:val="0"/>
      </w:rPr>
    </w:r>
  </w:p>
  <w:p w:rsidR="00000000" w:rsidDel="00000000" w:rsidP="00000000" w:rsidRDefault="00000000" w:rsidRPr="00000000" w14:paraId="00000100">
    <w:pPr>
      <w:spacing w:after="1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rive.google.com/open?id=1HrfsBS9a1aM5JjjfI3GqeLb5coWRbMIb" TargetMode="External"/><Relationship Id="rId5" Type="http://schemas.openxmlformats.org/officeDocument/2006/relationships/styles" Target="styles.xml"/><Relationship Id="rId6" Type="http://schemas.openxmlformats.org/officeDocument/2006/relationships/hyperlink" Target="https://cchmc.cloud-cme.com/course/courseoverview?P=0&amp;EID=57174" TargetMode="External"/><Relationship Id="rId7" Type="http://schemas.openxmlformats.org/officeDocument/2006/relationships/hyperlink" Target="https://wwwnew.uwyo.edu/wind/echo/student-health/index.html" TargetMode="External"/><Relationship Id="rId8" Type="http://schemas.openxmlformats.org/officeDocument/2006/relationships/hyperlink" Target="https://app.smartsheet.com/b/form/8efd90f47ac44e39887cdfdd5850f9c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