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355E" w14:textId="77777777" w:rsidR="00676187" w:rsidRDefault="00FD7C41" w:rsidP="00F42D2E">
      <w:pPr>
        <w:pStyle w:val="Heading1"/>
        <w:tabs>
          <w:tab w:val="left" w:pos="3720"/>
        </w:tabs>
        <w:jc w:val="center"/>
        <w:rPr>
          <w:rStyle w:val="Heading1Char"/>
        </w:rPr>
      </w:pPr>
      <w:r>
        <w:rPr>
          <w:rStyle w:val="Heading1Char"/>
        </w:rPr>
        <w:t>Civil Money Penalty Reinvestment</w:t>
      </w:r>
      <w:r w:rsidR="00B3515E">
        <w:rPr>
          <w:rStyle w:val="Heading1Char"/>
        </w:rPr>
        <w:t xml:space="preserve"> Program</w:t>
      </w:r>
      <w:r>
        <w:rPr>
          <w:rStyle w:val="Heading1Char"/>
        </w:rPr>
        <w:t xml:space="preserve"> </w:t>
      </w:r>
      <w:r w:rsidR="00B3515E">
        <w:rPr>
          <w:rStyle w:val="Heading1Char"/>
        </w:rPr>
        <w:t>(CMPRP</w:t>
      </w:r>
      <w:r w:rsidR="00173A4E">
        <w:rPr>
          <w:rStyle w:val="Heading1Char"/>
        </w:rPr>
        <w:t xml:space="preserve">) </w:t>
      </w:r>
      <w:r w:rsidR="00B3515E">
        <w:rPr>
          <w:rStyle w:val="Heading1Char"/>
        </w:rPr>
        <w:br/>
      </w:r>
      <w:r>
        <w:rPr>
          <w:rStyle w:val="Heading1Char"/>
        </w:rPr>
        <w:t>Application Review</w:t>
      </w:r>
      <w:r w:rsidR="00B3515E">
        <w:rPr>
          <w:rStyle w:val="Heading1Char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7"/>
        <w:gridCol w:w="2751"/>
        <w:gridCol w:w="2709"/>
        <w:gridCol w:w="2693"/>
      </w:tblGrid>
      <w:tr w:rsidR="00BB449E" w14:paraId="1B1444DF" w14:textId="77777777" w:rsidTr="00BB449E">
        <w:trPr>
          <w:trHeight w:val="506"/>
        </w:trPr>
        <w:tc>
          <w:tcPr>
            <w:tcW w:w="1941" w:type="dxa"/>
            <w:shd w:val="clear" w:color="auto" w:fill="C4DEF2" w:themeFill="accent5" w:themeFillTint="66"/>
          </w:tcPr>
          <w:p w14:paraId="57E32F7D" w14:textId="77777777" w:rsidR="00BB449E" w:rsidRPr="005B2438" w:rsidRDefault="00BB449E" w:rsidP="00BB449E">
            <w:pPr>
              <w:spacing w:before="60" w:after="60"/>
              <w:rPr>
                <w:b/>
              </w:rPr>
            </w:pPr>
            <w:r w:rsidRPr="005B2438">
              <w:rPr>
                <w:b/>
              </w:rPr>
              <w:t>CMPRP project title</w:t>
            </w:r>
          </w:p>
        </w:tc>
        <w:tc>
          <w:tcPr>
            <w:tcW w:w="2825" w:type="dxa"/>
          </w:tcPr>
          <w:p w14:paraId="41A1AE2B" w14:textId="77777777" w:rsidR="00BB449E" w:rsidRPr="00DC506F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65" w:type="dxa"/>
            <w:shd w:val="clear" w:color="auto" w:fill="C5DFF4" w:themeFill="accent6" w:themeFillTint="99"/>
          </w:tcPr>
          <w:p w14:paraId="72A386B4" w14:textId="77777777" w:rsidR="00BB449E" w:rsidRPr="005B2438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b/>
                <w:color w:val="auto"/>
                <w:sz w:val="20"/>
                <w:szCs w:val="20"/>
              </w:rPr>
            </w:pPr>
            <w:r>
              <w:rPr>
                <w:rStyle w:val="Heading1Char"/>
                <w:b/>
                <w:color w:val="auto"/>
                <w:sz w:val="20"/>
                <w:szCs w:val="20"/>
              </w:rPr>
              <w:t>Project category</w:t>
            </w:r>
          </w:p>
        </w:tc>
        <w:tc>
          <w:tcPr>
            <w:tcW w:w="2765" w:type="dxa"/>
          </w:tcPr>
          <w:p w14:paraId="0673947D" w14:textId="77777777" w:rsidR="00BB449E" w:rsidRPr="00DC506F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</w:p>
        </w:tc>
      </w:tr>
      <w:tr w:rsidR="00BB449E" w14:paraId="4BDCE898" w14:textId="77777777" w:rsidTr="00BB449E">
        <w:trPr>
          <w:trHeight w:val="295"/>
        </w:trPr>
        <w:tc>
          <w:tcPr>
            <w:tcW w:w="1941" w:type="dxa"/>
            <w:shd w:val="clear" w:color="auto" w:fill="C4DEF2" w:themeFill="accent5" w:themeFillTint="66"/>
          </w:tcPr>
          <w:p w14:paraId="73A2E118" w14:textId="77777777" w:rsidR="00BB449E" w:rsidRPr="005B2438" w:rsidRDefault="00BB449E" w:rsidP="00BB449E">
            <w:pPr>
              <w:spacing w:before="60" w:after="60"/>
              <w:rPr>
                <w:b/>
              </w:rPr>
            </w:pPr>
            <w:r w:rsidRPr="005B2438">
              <w:rPr>
                <w:b/>
              </w:rPr>
              <w:t>Organization</w:t>
            </w:r>
          </w:p>
        </w:tc>
        <w:tc>
          <w:tcPr>
            <w:tcW w:w="2825" w:type="dxa"/>
          </w:tcPr>
          <w:p w14:paraId="4AA25DDD" w14:textId="77777777" w:rsidR="00BB449E" w:rsidRPr="00DC506F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65" w:type="dxa"/>
            <w:shd w:val="clear" w:color="auto" w:fill="C5DFF4" w:themeFill="accent6" w:themeFillTint="99"/>
          </w:tcPr>
          <w:p w14:paraId="51F7C2C6" w14:textId="77777777" w:rsidR="00BB449E" w:rsidRPr="005B2438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b/>
                <w:color w:val="auto"/>
                <w:sz w:val="20"/>
                <w:szCs w:val="20"/>
              </w:rPr>
            </w:pPr>
            <w:r>
              <w:rPr>
                <w:rStyle w:val="Heading1Char"/>
                <w:b/>
                <w:color w:val="auto"/>
                <w:sz w:val="20"/>
                <w:szCs w:val="20"/>
              </w:rPr>
              <w:t>Reviewer name/Date</w:t>
            </w:r>
          </w:p>
        </w:tc>
        <w:tc>
          <w:tcPr>
            <w:tcW w:w="2765" w:type="dxa"/>
          </w:tcPr>
          <w:p w14:paraId="28F7F774" w14:textId="77777777" w:rsidR="00BB449E" w:rsidRPr="00DC506F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</w:p>
        </w:tc>
      </w:tr>
      <w:tr w:rsidR="00BB449E" w14:paraId="197B399E" w14:textId="77777777" w:rsidTr="00BB449E">
        <w:trPr>
          <w:trHeight w:val="409"/>
        </w:trPr>
        <w:tc>
          <w:tcPr>
            <w:tcW w:w="1941" w:type="dxa"/>
            <w:shd w:val="clear" w:color="auto" w:fill="C4DEF2" w:themeFill="accent5" w:themeFillTint="66"/>
          </w:tcPr>
          <w:p w14:paraId="74D3E5AF" w14:textId="77777777" w:rsidR="00BB449E" w:rsidRPr="005B2438" w:rsidRDefault="00BB449E" w:rsidP="005B2438">
            <w:pPr>
              <w:spacing w:before="60" w:after="60"/>
              <w:rPr>
                <w:b/>
              </w:rPr>
            </w:pPr>
            <w:r w:rsidRPr="005B2438">
              <w:rPr>
                <w:b/>
              </w:rPr>
              <w:t>Amount requested</w:t>
            </w:r>
          </w:p>
        </w:tc>
        <w:tc>
          <w:tcPr>
            <w:tcW w:w="2825" w:type="dxa"/>
          </w:tcPr>
          <w:p w14:paraId="001F5BF2" w14:textId="77777777"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65" w:type="dxa"/>
            <w:shd w:val="clear" w:color="auto" w:fill="BFBFBF" w:themeFill="background1" w:themeFillShade="BF"/>
          </w:tcPr>
          <w:p w14:paraId="4E16FFA5" w14:textId="77777777"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BFBFBF" w:themeFill="background1" w:themeFillShade="BF"/>
          </w:tcPr>
          <w:p w14:paraId="635A47A4" w14:textId="77777777"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</w:p>
        </w:tc>
      </w:tr>
      <w:tr w:rsidR="00BB449E" w14:paraId="7BFBF290" w14:textId="77777777" w:rsidTr="00BB449E">
        <w:trPr>
          <w:trHeight w:val="479"/>
        </w:trPr>
        <w:tc>
          <w:tcPr>
            <w:tcW w:w="1941" w:type="dxa"/>
            <w:shd w:val="clear" w:color="auto" w:fill="C4DEF2" w:themeFill="accent5" w:themeFillTint="66"/>
          </w:tcPr>
          <w:p w14:paraId="275E307A" w14:textId="77777777" w:rsidR="00BB449E" w:rsidRPr="005B2438" w:rsidRDefault="00BB449E" w:rsidP="005B2438">
            <w:pPr>
              <w:spacing w:before="60" w:after="60"/>
              <w:rPr>
                <w:b/>
              </w:rPr>
            </w:pPr>
            <w:r w:rsidRPr="005B2438">
              <w:rPr>
                <w:b/>
              </w:rPr>
              <w:t>Projected dates or time period project</w:t>
            </w:r>
          </w:p>
        </w:tc>
        <w:tc>
          <w:tcPr>
            <w:tcW w:w="2825" w:type="dxa"/>
          </w:tcPr>
          <w:p w14:paraId="63767622" w14:textId="77777777"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65" w:type="dxa"/>
            <w:shd w:val="clear" w:color="auto" w:fill="BFBFBF" w:themeFill="background1" w:themeFillShade="BF"/>
          </w:tcPr>
          <w:p w14:paraId="529EF0EF" w14:textId="77777777"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BFBFBF" w:themeFill="background1" w:themeFillShade="BF"/>
          </w:tcPr>
          <w:p w14:paraId="368DE0F5" w14:textId="77777777"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</w:p>
        </w:tc>
      </w:tr>
    </w:tbl>
    <w:p w14:paraId="6953D8D0" w14:textId="77777777" w:rsidR="00FB699A" w:rsidRDefault="00FB699A" w:rsidP="00FB699A">
      <w:pPr>
        <w:pStyle w:val="Heading2"/>
        <w:keepNext/>
        <w:ind w:left="360"/>
      </w:pPr>
    </w:p>
    <w:p w14:paraId="00EFA208" w14:textId="007D7DE8" w:rsidR="005602CD" w:rsidRDefault="005602CD" w:rsidP="005602CD">
      <w:pPr>
        <w:pStyle w:val="Heading2"/>
        <w:keepNext/>
        <w:numPr>
          <w:ilvl w:val="0"/>
          <w:numId w:val="10"/>
        </w:numPr>
      </w:pPr>
      <w:r>
        <w:t>Project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02CD" w14:paraId="39C4EB86" w14:textId="77777777" w:rsidTr="007C4CB6">
        <w:trPr>
          <w:trHeight w:val="1064"/>
        </w:trPr>
        <w:tc>
          <w:tcPr>
            <w:tcW w:w="10070" w:type="dxa"/>
          </w:tcPr>
          <w:p w14:paraId="0427C45B" w14:textId="77777777" w:rsidR="005602CD" w:rsidRDefault="00847E95" w:rsidP="00B007C1">
            <w:pPr>
              <w:keepNext/>
              <w:spacing w:before="0" w:after="0"/>
              <w:rPr>
                <w:i/>
              </w:rPr>
            </w:pPr>
            <w:r w:rsidRPr="00847E95">
              <w:rPr>
                <w:i/>
              </w:rPr>
              <w:t xml:space="preserve">Brief summary of the project. </w:t>
            </w:r>
          </w:p>
          <w:p w14:paraId="04A49A6D" w14:textId="77777777" w:rsidR="00B007C1" w:rsidRPr="004A7DE8" w:rsidRDefault="00B007C1" w:rsidP="00B007C1">
            <w:pPr>
              <w:keepNext/>
              <w:spacing w:before="0" w:after="0"/>
            </w:pPr>
            <w:r w:rsidRPr="004A7DE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A7DE8">
              <w:instrText xml:space="preserve"> FORMTEXT </w:instrText>
            </w:r>
            <w:r w:rsidRPr="004A7DE8">
              <w:fldChar w:fldCharType="separate"/>
            </w:r>
            <w:r w:rsidRPr="004A7DE8">
              <w:rPr>
                <w:noProof/>
              </w:rPr>
              <w:t> </w:t>
            </w:r>
            <w:r w:rsidRPr="004A7DE8">
              <w:rPr>
                <w:noProof/>
              </w:rPr>
              <w:t> </w:t>
            </w:r>
            <w:r w:rsidRPr="004A7DE8">
              <w:rPr>
                <w:noProof/>
              </w:rPr>
              <w:t> </w:t>
            </w:r>
            <w:r w:rsidRPr="004A7DE8">
              <w:rPr>
                <w:noProof/>
              </w:rPr>
              <w:t> </w:t>
            </w:r>
            <w:r w:rsidRPr="004A7DE8">
              <w:rPr>
                <w:noProof/>
              </w:rPr>
              <w:t> </w:t>
            </w:r>
            <w:r w:rsidRPr="004A7DE8">
              <w:fldChar w:fldCharType="end"/>
            </w:r>
            <w:bookmarkEnd w:id="4"/>
          </w:p>
        </w:tc>
      </w:tr>
    </w:tbl>
    <w:p w14:paraId="528C366B" w14:textId="61ABFBE4" w:rsidR="00014D0E" w:rsidRDefault="00014D0E" w:rsidP="00014D0E">
      <w:pPr>
        <w:pStyle w:val="Heading2"/>
        <w:ind w:left="360"/>
      </w:pPr>
    </w:p>
    <w:p w14:paraId="6B5FD158" w14:textId="77777777" w:rsidR="002222FE" w:rsidRPr="003E5A95" w:rsidRDefault="002222FE" w:rsidP="002222FE">
      <w:pPr>
        <w:pStyle w:val="Heading2"/>
        <w:numPr>
          <w:ilvl w:val="0"/>
          <w:numId w:val="12"/>
        </w:numPr>
      </w:pPr>
      <w:r w:rsidRPr="003E5A95">
        <w:t>Reasonableness</w:t>
      </w:r>
    </w:p>
    <w:p w14:paraId="5B596E8A" w14:textId="5092CA42" w:rsidR="002222FE" w:rsidRDefault="002222FE" w:rsidP="002222F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checkmarks below indicate whether the CMP application does/does not meet the following criteria for reasonableness: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594"/>
        <w:gridCol w:w="8185"/>
      </w:tblGrid>
      <w:tr w:rsidR="002222FE" w:rsidRPr="003E5A95" w14:paraId="096EE6ED" w14:textId="77777777" w:rsidTr="00A434D5">
        <w:trPr>
          <w:trHeight w:val="215"/>
        </w:trPr>
        <w:tc>
          <w:tcPr>
            <w:tcW w:w="693" w:type="dxa"/>
            <w:shd w:val="clear" w:color="auto" w:fill="005C92" w:themeFill="accent3" w:themeFillShade="BF"/>
          </w:tcPr>
          <w:p w14:paraId="10F29A99" w14:textId="77777777" w:rsidR="002222FE" w:rsidRPr="003E5A95" w:rsidRDefault="002222FE" w:rsidP="00A434D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94" w:type="dxa"/>
            <w:shd w:val="clear" w:color="auto" w:fill="005C92" w:themeFill="accent3" w:themeFillShade="BF"/>
          </w:tcPr>
          <w:p w14:paraId="462199BA" w14:textId="77777777" w:rsidR="002222FE" w:rsidRPr="003E5A95" w:rsidRDefault="002222FE" w:rsidP="00A434D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NO</w:t>
            </w:r>
          </w:p>
        </w:tc>
        <w:tc>
          <w:tcPr>
            <w:tcW w:w="8185" w:type="dxa"/>
            <w:shd w:val="clear" w:color="auto" w:fill="005C92" w:themeFill="accent3" w:themeFillShade="BF"/>
          </w:tcPr>
          <w:p w14:paraId="12134C9D" w14:textId="77777777" w:rsidR="002222FE" w:rsidRPr="003E5A95" w:rsidRDefault="002222FE" w:rsidP="00A434D5">
            <w:pPr>
              <w:spacing w:before="60" w:after="60"/>
              <w:rPr>
                <w:b/>
                <w:color w:val="FFFFFF" w:themeColor="background1"/>
              </w:rPr>
            </w:pPr>
          </w:p>
        </w:tc>
      </w:tr>
      <w:tr w:rsidR="002222FE" w:rsidRPr="00AC0650" w14:paraId="71986275" w14:textId="77777777" w:rsidTr="00A434D5">
        <w:sdt>
          <w:sdtPr>
            <w:rPr>
              <w:b/>
            </w:rPr>
            <w:id w:val="-83576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7E9DB4F0" w14:textId="77777777" w:rsidR="002222FE" w:rsidRPr="00196E1F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6527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14:paraId="033346CA" w14:textId="77777777" w:rsidR="002222FE" w:rsidRPr="00196E1F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14:paraId="612F6090" w14:textId="77777777" w:rsidR="002222FE" w:rsidRPr="00AC0650" w:rsidRDefault="002222FE" w:rsidP="00A434D5">
            <w:pPr>
              <w:spacing w:before="60" w:after="60"/>
              <w:rPr>
                <w:b/>
                <w:sz w:val="22"/>
                <w:u w:val="single"/>
              </w:rPr>
            </w:pPr>
            <w:r w:rsidRPr="00AC0650">
              <w:rPr>
                <w:sz w:val="22"/>
              </w:rPr>
              <w:t>The project benefits nursing home residents.</w:t>
            </w:r>
          </w:p>
        </w:tc>
      </w:tr>
      <w:tr w:rsidR="002222FE" w:rsidRPr="00AC0650" w14:paraId="1E48D8A8" w14:textId="77777777" w:rsidTr="00A434D5">
        <w:sdt>
          <w:sdtPr>
            <w:rPr>
              <w:b/>
            </w:rPr>
            <w:id w:val="-164133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7E0613CB" w14:textId="77777777" w:rsidR="002222FE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8327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14:paraId="4A324529" w14:textId="77777777" w:rsidR="002222FE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14:paraId="05941DD3" w14:textId="77777777" w:rsidR="002222FE" w:rsidRPr="00AC0650" w:rsidRDefault="002222FE" w:rsidP="00A434D5">
            <w:pPr>
              <w:spacing w:before="60" w:after="60"/>
              <w:rPr>
                <w:sz w:val="22"/>
              </w:rPr>
            </w:pPr>
            <w:r w:rsidRPr="00AC0650">
              <w:rPr>
                <w:sz w:val="22"/>
              </w:rPr>
              <w:t>The project seems reasonable and is likely to lead to improvements to resident quality of care or quality of life.</w:t>
            </w:r>
          </w:p>
        </w:tc>
      </w:tr>
      <w:tr w:rsidR="002222FE" w:rsidRPr="00AC0650" w14:paraId="5BDDB876" w14:textId="77777777" w:rsidTr="00A434D5">
        <w:sdt>
          <w:sdtPr>
            <w:rPr>
              <w:b/>
            </w:rPr>
            <w:id w:val="9213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6BAC76ED" w14:textId="77777777" w:rsidR="002222FE" w:rsidRPr="00196E1F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6911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14:paraId="525B5064" w14:textId="77777777" w:rsidR="002222FE" w:rsidRPr="00196E1F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14:paraId="1427F48E" w14:textId="77777777" w:rsidR="002222FE" w:rsidRPr="00AC0650" w:rsidRDefault="002222FE" w:rsidP="00A434D5">
            <w:pPr>
              <w:spacing w:before="60" w:after="60"/>
              <w:rPr>
                <w:b/>
                <w:sz w:val="22"/>
                <w:u w:val="single"/>
              </w:rPr>
            </w:pPr>
            <w:r w:rsidRPr="00AC0650">
              <w:rPr>
                <w:sz w:val="22"/>
              </w:rPr>
              <w:t>There is a gap or need for the project.</w:t>
            </w:r>
          </w:p>
        </w:tc>
      </w:tr>
      <w:tr w:rsidR="002222FE" w:rsidRPr="00AC0650" w14:paraId="7C3FCCD9" w14:textId="77777777" w:rsidTr="00A434D5">
        <w:sdt>
          <w:sdtPr>
            <w:rPr>
              <w:b/>
            </w:rPr>
            <w:id w:val="10323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63FA6EA4" w14:textId="77777777" w:rsidR="002222FE" w:rsidRPr="00196E1F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774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14:paraId="19737960" w14:textId="77777777" w:rsidR="002222FE" w:rsidRPr="00196E1F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14:paraId="7E040BA6" w14:textId="77777777" w:rsidR="002222FE" w:rsidRPr="00AC0650" w:rsidRDefault="002222FE" w:rsidP="00A434D5">
            <w:pPr>
              <w:spacing w:before="60" w:after="60"/>
              <w:rPr>
                <w:sz w:val="22"/>
              </w:rPr>
            </w:pPr>
            <w:r w:rsidRPr="00AC0650">
              <w:rPr>
                <w:sz w:val="22"/>
              </w:rPr>
              <w:t>The budget is reasonable, itemized, and easy to review.</w:t>
            </w:r>
          </w:p>
        </w:tc>
      </w:tr>
    </w:tbl>
    <w:p w14:paraId="1584C4FD" w14:textId="7AD2B52D" w:rsidR="002222FE" w:rsidRDefault="002222FE" w:rsidP="002222F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594"/>
        <w:gridCol w:w="555"/>
        <w:gridCol w:w="7603"/>
      </w:tblGrid>
      <w:tr w:rsidR="002222FE" w14:paraId="10773270" w14:textId="77777777" w:rsidTr="00A434D5">
        <w:trPr>
          <w:trHeight w:val="215"/>
        </w:trPr>
        <w:tc>
          <w:tcPr>
            <w:tcW w:w="693" w:type="dxa"/>
            <w:shd w:val="clear" w:color="auto" w:fill="005C92" w:themeFill="accent3" w:themeFillShade="BF"/>
          </w:tcPr>
          <w:p w14:paraId="2185DA4E" w14:textId="77777777" w:rsidR="002222FE" w:rsidRPr="003E5A95" w:rsidRDefault="002222FE" w:rsidP="00A434D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94" w:type="dxa"/>
            <w:shd w:val="clear" w:color="auto" w:fill="005C92" w:themeFill="accent3" w:themeFillShade="BF"/>
          </w:tcPr>
          <w:p w14:paraId="2714A540" w14:textId="77777777" w:rsidR="002222FE" w:rsidRPr="003E5A95" w:rsidRDefault="002222FE" w:rsidP="00A434D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NO</w:t>
            </w:r>
          </w:p>
        </w:tc>
        <w:tc>
          <w:tcPr>
            <w:tcW w:w="555" w:type="dxa"/>
            <w:shd w:val="clear" w:color="auto" w:fill="005C92" w:themeFill="accent3" w:themeFillShade="BF"/>
          </w:tcPr>
          <w:p w14:paraId="5E144397" w14:textId="77777777" w:rsidR="002222FE" w:rsidRPr="003E5A95" w:rsidRDefault="002222FE" w:rsidP="00A434D5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N/A</w:t>
            </w:r>
          </w:p>
        </w:tc>
        <w:tc>
          <w:tcPr>
            <w:tcW w:w="7603" w:type="dxa"/>
            <w:shd w:val="clear" w:color="auto" w:fill="005C92" w:themeFill="accent3" w:themeFillShade="BF"/>
          </w:tcPr>
          <w:p w14:paraId="4A71F2AA" w14:textId="77777777" w:rsidR="002222FE" w:rsidRPr="003E5A95" w:rsidRDefault="002222FE" w:rsidP="00A434D5">
            <w:pPr>
              <w:spacing w:before="60" w:after="60"/>
              <w:rPr>
                <w:b/>
                <w:color w:val="FFFFFF" w:themeColor="background1"/>
              </w:rPr>
            </w:pPr>
          </w:p>
        </w:tc>
      </w:tr>
      <w:tr w:rsidR="002222FE" w14:paraId="40756697" w14:textId="77777777" w:rsidTr="00A434D5">
        <w:sdt>
          <w:sdtPr>
            <w:rPr>
              <w:b/>
            </w:rPr>
            <w:id w:val="65457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47D69B86" w14:textId="77777777" w:rsidR="002222FE" w:rsidRPr="00196E1F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7059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14:paraId="0F193D4C" w14:textId="77777777" w:rsidR="002222FE" w:rsidRPr="00196E1F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5188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6514960" w14:textId="77777777" w:rsidR="002222FE" w:rsidRPr="00AC0650" w:rsidRDefault="002222FE" w:rsidP="00A434D5">
                <w:pPr>
                  <w:spacing w:before="60" w:after="60"/>
                  <w:jc w:val="center"/>
                  <w:rPr>
                    <w:sz w:val="22"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7603" w:type="dxa"/>
          </w:tcPr>
          <w:p w14:paraId="0778CDA2" w14:textId="77777777" w:rsidR="002222FE" w:rsidRPr="00AC0650" w:rsidRDefault="002222FE" w:rsidP="00A434D5">
            <w:pPr>
              <w:spacing w:before="60" w:after="60"/>
              <w:rPr>
                <w:sz w:val="22"/>
              </w:rPr>
            </w:pPr>
            <w:r w:rsidRPr="00AC0650">
              <w:rPr>
                <w:sz w:val="22"/>
              </w:rPr>
              <w:t xml:space="preserve">If there is travel and the submitter is charging a per diem, the per diem rates are reasonable and aligned to </w:t>
            </w:r>
            <w:r>
              <w:rPr>
                <w:sz w:val="22"/>
              </w:rPr>
              <w:t>State or F</w:t>
            </w:r>
            <w:r w:rsidRPr="00AC0650">
              <w:rPr>
                <w:sz w:val="22"/>
              </w:rPr>
              <w:t>ederal requirements (</w:t>
            </w:r>
            <w:hyperlink r:id="rId8" w:history="1">
              <w:r w:rsidRPr="00AC0650">
                <w:rPr>
                  <w:rStyle w:val="Hyperlink"/>
                  <w:rFonts w:eastAsiaTheme="majorEastAsia"/>
                  <w:sz w:val="22"/>
                </w:rPr>
                <w:t>www.gsa.gov</w:t>
              </w:r>
            </w:hyperlink>
            <w:r w:rsidRPr="00AC0650">
              <w:rPr>
                <w:sz w:val="22"/>
              </w:rPr>
              <w:t>).</w:t>
            </w:r>
          </w:p>
        </w:tc>
      </w:tr>
      <w:tr w:rsidR="002222FE" w14:paraId="5C3F6591" w14:textId="77777777" w:rsidTr="00A434D5">
        <w:sdt>
          <w:sdtPr>
            <w:rPr>
              <w:b/>
            </w:rPr>
            <w:id w:val="18505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72ED852C" w14:textId="77777777" w:rsidR="002222FE" w:rsidRPr="00196E1F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535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14:paraId="1D1ACC6B" w14:textId="77777777" w:rsidR="002222FE" w:rsidRPr="00196E1F" w:rsidRDefault="002222FE" w:rsidP="00A434D5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5930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820D9D9" w14:textId="77777777" w:rsidR="002222FE" w:rsidRPr="00AC0650" w:rsidRDefault="002222FE" w:rsidP="00A434D5">
                <w:pPr>
                  <w:spacing w:before="60" w:after="60"/>
                  <w:jc w:val="center"/>
                  <w:rPr>
                    <w:sz w:val="22"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7603" w:type="dxa"/>
          </w:tcPr>
          <w:p w14:paraId="0F521D6C" w14:textId="77777777" w:rsidR="002222FE" w:rsidRPr="00AC0650" w:rsidRDefault="002222FE" w:rsidP="00A434D5">
            <w:pPr>
              <w:spacing w:before="60" w:after="60"/>
              <w:rPr>
                <w:b/>
                <w:sz w:val="22"/>
                <w:u w:val="single"/>
              </w:rPr>
            </w:pPr>
            <w:r w:rsidRPr="00AC0650">
              <w:rPr>
                <w:sz w:val="22"/>
              </w:rPr>
              <w:t xml:space="preserve">Sustainability is addressed in the application, or is not applicable to the project.  </w:t>
            </w:r>
          </w:p>
        </w:tc>
      </w:tr>
    </w:tbl>
    <w:p w14:paraId="1DEB4DE5" w14:textId="2A6620A4" w:rsidR="002222FE" w:rsidRDefault="002222FE" w:rsidP="002222FE"/>
    <w:p w14:paraId="4FEB6878" w14:textId="5B1BEA87" w:rsidR="002222FE" w:rsidRPr="002222FE" w:rsidRDefault="002222FE" w:rsidP="002222FE">
      <w:pPr>
        <w:pStyle w:val="Heading2"/>
        <w:numPr>
          <w:ilvl w:val="0"/>
          <w:numId w:val="11"/>
        </w:numPr>
        <w:rPr>
          <w:b w:val="0"/>
          <w:bCs/>
          <w:color w:val="auto"/>
        </w:rPr>
      </w:pPr>
      <w:r w:rsidRPr="002222FE">
        <w:rPr>
          <w:b w:val="0"/>
          <w:bCs/>
          <w:color w:val="auto"/>
        </w:rPr>
        <w:t xml:space="preserve">The application includes letters of support per QSO-23-23-NH (9/25/23).       </w:t>
      </w:r>
      <w:sdt>
        <w:sdtPr>
          <w:rPr>
            <w:b w:val="0"/>
            <w:bCs/>
            <w:color w:val="auto"/>
          </w:rPr>
          <w:id w:val="3315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99A">
            <w:rPr>
              <w:rFonts w:ascii="MS Gothic" w:eastAsia="MS Gothic" w:hAnsi="MS Gothic" w:hint="eastAsia"/>
              <w:b w:val="0"/>
              <w:bCs/>
              <w:color w:val="auto"/>
            </w:rPr>
            <w:t>☐</w:t>
          </w:r>
        </w:sdtContent>
      </w:sdt>
      <w:r w:rsidRPr="00FB699A">
        <w:rPr>
          <w:b w:val="0"/>
          <w:bCs/>
          <w:color w:val="auto"/>
        </w:rPr>
        <w:t xml:space="preserve">    Yes    </w:t>
      </w:r>
      <w:sdt>
        <w:sdtPr>
          <w:rPr>
            <w:b w:val="0"/>
            <w:bCs/>
            <w:color w:val="auto"/>
          </w:rPr>
          <w:id w:val="-7335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99A">
            <w:rPr>
              <w:rFonts w:ascii="MS Gothic" w:eastAsia="MS Gothic" w:hAnsi="MS Gothic" w:hint="eastAsia"/>
              <w:b w:val="0"/>
              <w:bCs/>
              <w:color w:val="auto"/>
            </w:rPr>
            <w:t>☐</w:t>
          </w:r>
        </w:sdtContent>
      </w:sdt>
      <w:r w:rsidRPr="00FB699A">
        <w:rPr>
          <w:b w:val="0"/>
          <w:bCs/>
          <w:color w:val="auto"/>
        </w:rPr>
        <w:t xml:space="preserve"> No</w:t>
      </w:r>
    </w:p>
    <w:p w14:paraId="2AFF052D" w14:textId="6AB7C576" w:rsidR="002222FE" w:rsidRPr="002222FE" w:rsidRDefault="002222FE" w:rsidP="002222FE">
      <w:pPr>
        <w:pStyle w:val="ListParagraph"/>
        <w:numPr>
          <w:ilvl w:val="0"/>
          <w:numId w:val="0"/>
        </w:numPr>
        <w:ind w:left="360"/>
      </w:pPr>
    </w:p>
    <w:p w14:paraId="68107ADD" w14:textId="77777777" w:rsidR="00142C5C" w:rsidRPr="00236A49" w:rsidRDefault="00142C5C" w:rsidP="002222FE">
      <w:pPr>
        <w:pStyle w:val="Heading2"/>
        <w:numPr>
          <w:ilvl w:val="0"/>
          <w:numId w:val="11"/>
        </w:numPr>
      </w:pPr>
      <w:r w:rsidRPr="00236A49">
        <w:lastRenderedPageBreak/>
        <w:t>Prohibited Uses</w:t>
      </w:r>
    </w:p>
    <w:p w14:paraId="2278BAD2" w14:textId="52E04014" w:rsidR="00142C5C" w:rsidRDefault="002222FE" w:rsidP="00FB699A">
      <w:pPr>
        <w:pStyle w:val="Heading2"/>
        <w:rPr>
          <w:b w:val="0"/>
          <w:color w:val="auto"/>
        </w:rPr>
      </w:pPr>
      <w:r w:rsidRPr="002222FE">
        <w:rPr>
          <w:b w:val="0"/>
          <w:color w:val="auto"/>
        </w:rPr>
        <w:t>Are there prohibited uses in the CMP application per QSO-23-23-NH (9/25/23</w:t>
      </w:r>
      <w:r w:rsidRPr="00FB699A">
        <w:rPr>
          <w:b w:val="0"/>
          <w:color w:val="auto"/>
        </w:rPr>
        <w:t xml:space="preserve">)? </w:t>
      </w:r>
      <w:r w:rsidR="00FB699A">
        <w:rPr>
          <w:b w:val="0"/>
          <w:color w:val="auto"/>
        </w:rPr>
        <w:t xml:space="preserve">   </w:t>
      </w:r>
      <w:r w:rsidRPr="002222FE">
        <w:rPr>
          <w:bCs/>
          <w:color w:val="auto"/>
        </w:rPr>
        <w:t xml:space="preserve"> </w:t>
      </w:r>
      <w:sdt>
        <w:sdtPr>
          <w:rPr>
            <w:b w:val="0"/>
            <w:color w:val="auto"/>
          </w:rPr>
          <w:id w:val="99522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9A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Pr="00FB699A">
        <w:rPr>
          <w:b w:val="0"/>
          <w:color w:val="auto"/>
        </w:rPr>
        <w:t xml:space="preserve">    Yes    </w:t>
      </w:r>
      <w:sdt>
        <w:sdtPr>
          <w:rPr>
            <w:b w:val="0"/>
            <w:color w:val="auto"/>
          </w:rPr>
          <w:id w:val="-205684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99A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Pr="00FB699A">
        <w:rPr>
          <w:b w:val="0"/>
          <w:color w:val="auto"/>
        </w:rPr>
        <w:t xml:space="preserve"> No</w:t>
      </w:r>
    </w:p>
    <w:p w14:paraId="00070F98" w14:textId="77777777" w:rsidR="00FB699A" w:rsidRPr="00FB699A" w:rsidRDefault="00FB699A" w:rsidP="00FB699A"/>
    <w:p w14:paraId="0CA3E1CF" w14:textId="77777777" w:rsidR="00B2573E" w:rsidRDefault="00837E60" w:rsidP="002222FE">
      <w:pPr>
        <w:pStyle w:val="Heading2"/>
        <w:keepNext/>
        <w:numPr>
          <w:ilvl w:val="0"/>
          <w:numId w:val="11"/>
        </w:numPr>
      </w:pPr>
      <w:r>
        <w:t xml:space="preserve">Problematic </w:t>
      </w:r>
      <w:r w:rsidR="00B2573E">
        <w:t xml:space="preserve">Budget </w:t>
      </w:r>
      <w:r>
        <w:t>Items</w:t>
      </w:r>
    </w:p>
    <w:p w14:paraId="061A7BAC" w14:textId="090931E1" w:rsidR="00837E60" w:rsidRPr="0011070D" w:rsidRDefault="002222FE" w:rsidP="002222FE">
      <w:pPr>
        <w:pStyle w:val="ListParagraph"/>
        <w:keepNext/>
        <w:numPr>
          <w:ilvl w:val="0"/>
          <w:numId w:val="15"/>
        </w:numPr>
        <w:rPr>
          <w:bCs/>
          <w:sz w:val="24"/>
          <w:szCs w:val="24"/>
        </w:rPr>
      </w:pPr>
      <w:r w:rsidRPr="00FB699A">
        <w:rPr>
          <w:rFonts w:cstheme="minorBidi"/>
          <w:sz w:val="24"/>
          <w:szCs w:val="24"/>
        </w:rPr>
        <w:t>Are there prohibited budget items in the application?</w:t>
      </w:r>
      <w:r w:rsidR="0011070D">
        <w:rPr>
          <w:rFonts w:cstheme="minorBidi"/>
          <w:sz w:val="24"/>
          <w:szCs w:val="24"/>
        </w:rPr>
        <w:t xml:space="preserve">        </w:t>
      </w:r>
      <w:r w:rsidR="0011070D" w:rsidRPr="0011070D">
        <w:rPr>
          <w:rFonts w:cstheme="minorBidi"/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35700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70D" w:rsidRPr="0011070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1070D" w:rsidRPr="0011070D">
        <w:rPr>
          <w:bCs/>
          <w:sz w:val="24"/>
          <w:szCs w:val="24"/>
        </w:rPr>
        <w:t xml:space="preserve">    Yes    </w:t>
      </w:r>
      <w:sdt>
        <w:sdtPr>
          <w:rPr>
            <w:bCs/>
            <w:sz w:val="24"/>
            <w:szCs w:val="24"/>
          </w:rPr>
          <w:id w:val="177204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70D" w:rsidRPr="0011070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1070D" w:rsidRPr="0011070D">
        <w:rPr>
          <w:bCs/>
          <w:sz w:val="24"/>
          <w:szCs w:val="24"/>
        </w:rPr>
        <w:t xml:space="preserve"> No</w:t>
      </w:r>
    </w:p>
    <w:p w14:paraId="2EC538C0" w14:textId="0B73F644" w:rsidR="002222FE" w:rsidRPr="00FB699A" w:rsidRDefault="002222FE" w:rsidP="002222FE">
      <w:pPr>
        <w:pStyle w:val="ListParagraph"/>
        <w:keepNext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B699A">
        <w:rPr>
          <w:rFonts w:cstheme="minorHAnsi"/>
          <w:sz w:val="24"/>
          <w:szCs w:val="24"/>
        </w:rPr>
        <w:t xml:space="preserve">Does the project exceed the facility </w:t>
      </w:r>
      <w:r w:rsidR="0036528E">
        <w:rPr>
          <w:rFonts w:cstheme="minorHAnsi"/>
          <w:sz w:val="24"/>
          <w:szCs w:val="24"/>
        </w:rPr>
        <w:t>ceiling</w:t>
      </w:r>
      <w:r w:rsidRPr="00FB699A">
        <w:rPr>
          <w:rFonts w:cstheme="minorHAnsi"/>
          <w:sz w:val="24"/>
          <w:szCs w:val="24"/>
        </w:rPr>
        <w:t xml:space="preserve"> amount?</w:t>
      </w:r>
      <w:r w:rsidR="0011070D">
        <w:rPr>
          <w:rFonts w:cstheme="minorHAnsi"/>
          <w:sz w:val="24"/>
          <w:szCs w:val="24"/>
        </w:rPr>
        <w:t xml:space="preserve">           </w:t>
      </w:r>
      <w:sdt>
        <w:sdtPr>
          <w:rPr>
            <w:bCs/>
            <w:sz w:val="24"/>
            <w:szCs w:val="24"/>
          </w:rPr>
          <w:id w:val="-143804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70D" w:rsidRPr="0011070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1070D" w:rsidRPr="0011070D">
        <w:rPr>
          <w:bCs/>
          <w:sz w:val="24"/>
          <w:szCs w:val="24"/>
        </w:rPr>
        <w:t xml:space="preserve">    Yes    </w:t>
      </w:r>
      <w:sdt>
        <w:sdtPr>
          <w:rPr>
            <w:bCs/>
            <w:sz w:val="24"/>
            <w:szCs w:val="24"/>
          </w:rPr>
          <w:id w:val="-127470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70D" w:rsidRPr="0011070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1070D" w:rsidRPr="0011070D">
        <w:rPr>
          <w:bCs/>
          <w:sz w:val="24"/>
          <w:szCs w:val="24"/>
        </w:rPr>
        <w:t xml:space="preserve"> No</w:t>
      </w:r>
    </w:p>
    <w:p w14:paraId="7E7322AF" w14:textId="77777777" w:rsidR="00897C02" w:rsidRPr="00FB699A" w:rsidRDefault="00897C02" w:rsidP="00142C5C">
      <w:pPr>
        <w:pStyle w:val="Default"/>
        <w:rPr>
          <w:rFonts w:asciiTheme="minorHAnsi" w:hAnsiTheme="minorHAnsi" w:cstheme="minorBidi"/>
          <w:color w:val="auto"/>
        </w:rPr>
      </w:pPr>
    </w:p>
    <w:p w14:paraId="36D22A36" w14:textId="77777777" w:rsidR="00FF0EAA" w:rsidRDefault="003E5A95" w:rsidP="002222FE">
      <w:pPr>
        <w:pStyle w:val="Heading2"/>
        <w:keepNext/>
        <w:numPr>
          <w:ilvl w:val="0"/>
          <w:numId w:val="13"/>
        </w:numPr>
      </w:pPr>
      <w:r>
        <w:t>Review Summary</w:t>
      </w:r>
    </w:p>
    <w:p w14:paraId="37AA357B" w14:textId="77777777" w:rsidR="00142C5C" w:rsidRPr="00331BCB" w:rsidRDefault="0036528E" w:rsidP="00897C02">
      <w:pPr>
        <w:keepNext/>
        <w:spacing w:before="240"/>
        <w:ind w:left="360" w:hanging="360"/>
        <w:rPr>
          <w:sz w:val="22"/>
          <w:szCs w:val="22"/>
        </w:rPr>
      </w:pPr>
      <w:sdt>
        <w:sdtPr>
          <w:id w:val="-78535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001">
            <w:rPr>
              <w:rFonts w:ascii="MS Gothic" w:eastAsia="MS Gothic" w:hAnsi="MS Gothic" w:hint="eastAsia"/>
            </w:rPr>
            <w:t>☐</w:t>
          </w:r>
        </w:sdtContent>
      </w:sdt>
      <w:r w:rsidR="00FC2F33">
        <w:tab/>
      </w:r>
      <w:r w:rsidR="00FF0EAA" w:rsidRPr="00331BCB">
        <w:rPr>
          <w:sz w:val="22"/>
          <w:szCs w:val="22"/>
        </w:rPr>
        <w:t xml:space="preserve">The </w:t>
      </w:r>
      <w:r w:rsidR="00142C5C" w:rsidRPr="00331BCB">
        <w:rPr>
          <w:sz w:val="22"/>
          <w:szCs w:val="22"/>
        </w:rPr>
        <w:t>application contains a prohibited use</w:t>
      </w:r>
      <w:r w:rsidR="00DB41DF" w:rsidRPr="00331BCB">
        <w:rPr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0EAA" w14:paraId="232F1A5D" w14:textId="77777777" w:rsidTr="005B2438">
        <w:trPr>
          <w:trHeight w:val="1064"/>
        </w:trPr>
        <w:tc>
          <w:tcPr>
            <w:tcW w:w="10070" w:type="dxa"/>
          </w:tcPr>
          <w:p w14:paraId="17D27DB0" w14:textId="77777777" w:rsidR="00FF0EAA" w:rsidRDefault="00847E95" w:rsidP="00B007C1">
            <w:pPr>
              <w:keepNext/>
              <w:spacing w:before="0" w:after="0"/>
              <w:rPr>
                <w:i/>
              </w:rPr>
            </w:pPr>
            <w:r>
              <w:rPr>
                <w:i/>
              </w:rPr>
              <w:t>Brief summary of the prohibited use(s).</w:t>
            </w:r>
          </w:p>
          <w:p w14:paraId="012C7FCA" w14:textId="77777777" w:rsidR="00B007C1" w:rsidRPr="00B007C1" w:rsidRDefault="00B007C1" w:rsidP="00B007C1">
            <w:pPr>
              <w:keepNext/>
              <w:spacing w:before="0"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1131B2E" w14:textId="77777777" w:rsidR="005008DC" w:rsidRDefault="005008DC" w:rsidP="00B007C1">
      <w:pPr>
        <w:keepNext/>
        <w:spacing w:before="0" w:after="0"/>
      </w:pPr>
    </w:p>
    <w:p w14:paraId="35069E4C" w14:textId="77777777" w:rsidR="005008DC" w:rsidRPr="00331BCB" w:rsidRDefault="0036528E" w:rsidP="00206E22">
      <w:pPr>
        <w:keepNext/>
        <w:spacing w:before="240"/>
        <w:ind w:left="360" w:hanging="360"/>
        <w:rPr>
          <w:sz w:val="22"/>
          <w:szCs w:val="22"/>
        </w:rPr>
      </w:pPr>
      <w:sdt>
        <w:sdtPr>
          <w:id w:val="10164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DE8">
            <w:rPr>
              <w:rFonts w:ascii="MS Gothic" w:eastAsia="MS Gothic" w:hAnsi="MS Gothic" w:hint="eastAsia"/>
            </w:rPr>
            <w:t>☐</w:t>
          </w:r>
        </w:sdtContent>
      </w:sdt>
      <w:r w:rsidR="005008DC">
        <w:tab/>
      </w:r>
      <w:r w:rsidR="005008DC" w:rsidRPr="00331BCB">
        <w:rPr>
          <w:sz w:val="22"/>
          <w:szCs w:val="22"/>
        </w:rPr>
        <w:t xml:space="preserve">The application contains a problematic budget item.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8DC" w14:paraId="48D3C908" w14:textId="77777777" w:rsidTr="00D222DD">
        <w:tc>
          <w:tcPr>
            <w:tcW w:w="10070" w:type="dxa"/>
          </w:tcPr>
          <w:p w14:paraId="59F39F07" w14:textId="77777777" w:rsidR="005008DC" w:rsidRDefault="00847E95" w:rsidP="00B007C1">
            <w:pPr>
              <w:keepNext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Brief summary of the problematic budget item(s). </w:t>
            </w:r>
          </w:p>
          <w:p w14:paraId="7228AC14" w14:textId="77777777" w:rsidR="00B007C1" w:rsidRPr="00B007C1" w:rsidRDefault="00B007C1" w:rsidP="00B007C1">
            <w:pPr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14:paraId="1D5E619F" w14:textId="77777777" w:rsidR="00B007C1" w:rsidRPr="00B007C1" w:rsidRDefault="00B007C1" w:rsidP="00B007C1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</w:tbl>
    <w:p w14:paraId="7FD4218D" w14:textId="77777777" w:rsidR="005008DC" w:rsidRDefault="005008DC" w:rsidP="00B007C1">
      <w:pPr>
        <w:spacing w:before="0" w:after="0"/>
        <w:ind w:left="360" w:hanging="360"/>
      </w:pPr>
    </w:p>
    <w:p w14:paraId="081822C6" w14:textId="77777777" w:rsidR="005008DC" w:rsidRPr="00331BCB" w:rsidRDefault="0036528E" w:rsidP="00206E22">
      <w:pPr>
        <w:keepNext/>
        <w:spacing w:before="24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48550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8DC" w:rsidRPr="00331BC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5008DC" w:rsidRPr="00331BCB">
        <w:rPr>
          <w:sz w:val="22"/>
          <w:szCs w:val="22"/>
        </w:rPr>
        <w:tab/>
        <w:t>The application contains information that does not meet the criteria for reasonableness.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8DC" w:rsidRPr="00273F14" w14:paraId="30201C4B" w14:textId="77777777" w:rsidTr="00D222DD">
        <w:tc>
          <w:tcPr>
            <w:tcW w:w="10070" w:type="dxa"/>
          </w:tcPr>
          <w:p w14:paraId="20FAC5D9" w14:textId="77777777" w:rsidR="005008DC" w:rsidRDefault="00847E95" w:rsidP="00B007C1">
            <w:pPr>
              <w:keepNext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Brief summary of the information that does not meet the criteria for reasonableness. </w:t>
            </w:r>
          </w:p>
          <w:p w14:paraId="4F84C6FC" w14:textId="77777777" w:rsidR="00B007C1" w:rsidRDefault="00B007C1" w:rsidP="00B007C1">
            <w:pPr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p w14:paraId="33D29162" w14:textId="77777777" w:rsidR="00B007C1" w:rsidRPr="00B007C1" w:rsidRDefault="00B007C1" w:rsidP="00B007C1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</w:tbl>
    <w:p w14:paraId="5AEA2BDB" w14:textId="77777777" w:rsidR="005008DC" w:rsidRPr="00331BCB" w:rsidRDefault="005008DC" w:rsidP="00B007C1">
      <w:pPr>
        <w:spacing w:before="0" w:after="0"/>
        <w:ind w:left="360" w:hanging="360"/>
        <w:rPr>
          <w:sz w:val="22"/>
          <w:szCs w:val="22"/>
        </w:rPr>
      </w:pPr>
      <w:r w:rsidRPr="00331BCB">
        <w:rPr>
          <w:sz w:val="22"/>
          <w:szCs w:val="22"/>
        </w:rPr>
        <w:t xml:space="preserve">   </w:t>
      </w:r>
    </w:p>
    <w:p w14:paraId="64A15CC1" w14:textId="77777777" w:rsidR="00142C5C" w:rsidRPr="00331BCB" w:rsidRDefault="0036528E" w:rsidP="00206E22">
      <w:pPr>
        <w:keepNext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53248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8DC" w:rsidRPr="00331BC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5008DC" w:rsidRPr="00331BCB">
        <w:rPr>
          <w:sz w:val="22"/>
          <w:szCs w:val="22"/>
        </w:rPr>
        <w:t xml:space="preserve">   </w:t>
      </w:r>
      <w:r w:rsidR="00FF0EAA" w:rsidRPr="00331BCB">
        <w:rPr>
          <w:sz w:val="22"/>
          <w:szCs w:val="22"/>
        </w:rPr>
        <w:t xml:space="preserve">The application has no </w:t>
      </w:r>
      <w:r w:rsidR="004C73D2">
        <w:rPr>
          <w:sz w:val="22"/>
          <w:szCs w:val="22"/>
        </w:rPr>
        <w:t>concerns</w:t>
      </w:r>
      <w:r w:rsidR="006B13BE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0EAA" w:rsidRPr="00273F14" w14:paraId="118E2146" w14:textId="77777777" w:rsidTr="00FF0EAA">
        <w:tc>
          <w:tcPr>
            <w:tcW w:w="10070" w:type="dxa"/>
          </w:tcPr>
          <w:p w14:paraId="1D703D0B" w14:textId="77777777" w:rsidR="006B13BE" w:rsidRDefault="00847E95" w:rsidP="00B007C1">
            <w:pPr>
              <w:keepNext/>
              <w:tabs>
                <w:tab w:val="left" w:pos="7750"/>
              </w:tabs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Brief description of the application’s strengths, if any. </w:t>
            </w:r>
          </w:p>
          <w:p w14:paraId="75E29C2B" w14:textId="77777777" w:rsidR="00B007C1" w:rsidRPr="00B007C1" w:rsidRDefault="00B007C1" w:rsidP="00B007C1">
            <w:pPr>
              <w:keepNext/>
              <w:tabs>
                <w:tab w:val="left" w:pos="7750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49F3374" w14:textId="77777777" w:rsidR="00FD7C41" w:rsidRPr="00331BCB" w:rsidRDefault="00FD7C41" w:rsidP="00142C5C">
      <w:pPr>
        <w:pStyle w:val="Heading2"/>
        <w:rPr>
          <w:rStyle w:val="AnswerChar"/>
          <w:sz w:val="22"/>
          <w:szCs w:val="22"/>
        </w:rPr>
      </w:pPr>
    </w:p>
    <w:sectPr w:rsidR="00FD7C41" w:rsidRPr="00331BCB" w:rsidSect="00AD3479">
      <w:footerReference w:type="default" r:id="rId9"/>
      <w:headerReference w:type="first" r:id="rId10"/>
      <w:footerReference w:type="first" r:id="rId11"/>
      <w:pgSz w:w="12240" w:h="15840"/>
      <w:pgMar w:top="960" w:right="720" w:bottom="994" w:left="1440" w:header="720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2BDC" w14:textId="77777777" w:rsidR="0056565F" w:rsidRDefault="0056565F" w:rsidP="00F852E3">
      <w:r>
        <w:separator/>
      </w:r>
    </w:p>
  </w:endnote>
  <w:endnote w:type="continuationSeparator" w:id="0">
    <w:p w14:paraId="78B185BE" w14:textId="77777777" w:rsidR="0056565F" w:rsidRDefault="0056565F" w:rsidP="00F8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900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A9A37" w14:textId="1221E21D" w:rsidR="004B7D38" w:rsidRDefault="00FB699A" w:rsidP="004B7D38">
        <w:pPr>
          <w:pStyle w:val="Footer"/>
          <w:jc w:val="right"/>
        </w:pPr>
        <w:r>
          <w:t>March 2024</w:t>
        </w:r>
        <w:r w:rsidR="00AC0650">
          <w:tab/>
        </w:r>
        <w:r w:rsidR="00AC0650">
          <w:tab/>
        </w:r>
        <w:r w:rsidR="004B7D38">
          <w:fldChar w:fldCharType="begin"/>
        </w:r>
        <w:r w:rsidR="004B7D38">
          <w:instrText xml:space="preserve"> PAGE   \* MERGEFORMAT </w:instrText>
        </w:r>
        <w:r w:rsidR="004B7D38">
          <w:fldChar w:fldCharType="separate"/>
        </w:r>
        <w:r w:rsidR="00E67BCE">
          <w:rPr>
            <w:noProof/>
          </w:rPr>
          <w:t>3</w:t>
        </w:r>
        <w:r w:rsidR="004B7D38">
          <w:rPr>
            <w:noProof/>
          </w:rPr>
          <w:fldChar w:fldCharType="end"/>
        </w:r>
        <w:r w:rsidR="004B7D38">
          <w:rPr>
            <w:noProof/>
          </w:rPr>
          <w:t xml:space="preserve"> of </w:t>
        </w:r>
        <w:r w:rsidR="0011070D">
          <w:rPr>
            <w:noProof/>
          </w:rPr>
          <w:t>2</w:t>
        </w:r>
      </w:p>
    </w:sdtContent>
  </w:sdt>
  <w:p w14:paraId="591AF151" w14:textId="77777777" w:rsidR="004B7D38" w:rsidRDefault="004B7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93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27A27" w14:textId="3B77BDB6" w:rsidR="004B7D38" w:rsidRDefault="0036528E">
        <w:pPr>
          <w:pStyle w:val="Footer"/>
          <w:jc w:val="right"/>
        </w:pPr>
        <w:r>
          <w:t>March 2024</w:t>
        </w:r>
        <w:r w:rsidR="00AC0650">
          <w:tab/>
        </w:r>
        <w:r w:rsidR="00AC0650">
          <w:tab/>
        </w:r>
        <w:r w:rsidR="004B7D38">
          <w:fldChar w:fldCharType="begin"/>
        </w:r>
        <w:r w:rsidR="004B7D38">
          <w:instrText xml:space="preserve"> PAGE   \* MERGEFORMAT </w:instrText>
        </w:r>
        <w:r w:rsidR="004B7D38">
          <w:fldChar w:fldCharType="separate"/>
        </w:r>
        <w:r w:rsidR="00E67BCE">
          <w:rPr>
            <w:noProof/>
          </w:rPr>
          <w:t>1</w:t>
        </w:r>
        <w:r w:rsidR="004B7D38">
          <w:rPr>
            <w:noProof/>
          </w:rPr>
          <w:fldChar w:fldCharType="end"/>
        </w:r>
        <w:r w:rsidR="004B7D38">
          <w:rPr>
            <w:noProof/>
          </w:rPr>
          <w:t xml:space="preserve"> of </w:t>
        </w:r>
        <w:r w:rsidR="0011070D">
          <w:rPr>
            <w:noProof/>
          </w:rPr>
          <w:t>2</w:t>
        </w:r>
      </w:p>
    </w:sdtContent>
  </w:sdt>
  <w:p w14:paraId="6AC51204" w14:textId="77777777" w:rsidR="004B7D38" w:rsidRDefault="004B7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A562" w14:textId="77777777" w:rsidR="0056565F" w:rsidRDefault="0056565F" w:rsidP="00F852E3">
      <w:r>
        <w:separator/>
      </w:r>
    </w:p>
  </w:footnote>
  <w:footnote w:type="continuationSeparator" w:id="0">
    <w:p w14:paraId="436D9023" w14:textId="77777777" w:rsidR="0056565F" w:rsidRDefault="0056565F" w:rsidP="00F8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3632" w14:textId="77777777" w:rsidR="00FB699A" w:rsidRPr="00FB699A" w:rsidRDefault="00FB699A" w:rsidP="00FB699A">
    <w:pPr>
      <w:spacing w:before="0" w:after="0"/>
      <w:jc w:val="center"/>
      <w:rPr>
        <w:rFonts w:ascii="Times New Roman" w:hAnsi="Times New Roman"/>
        <w:b/>
        <w:color w:val="000080"/>
      </w:rPr>
    </w:pPr>
    <w:r w:rsidRPr="00FB699A">
      <w:rPr>
        <w:rFonts w:ascii="Times New Roman" w:hAnsi="Times New Roman"/>
        <w:b/>
        <w:color w:val="000080"/>
      </w:rPr>
      <w:t>Wyoming Department of Health</w:t>
    </w:r>
  </w:p>
  <w:p w14:paraId="5023E777" w14:textId="77777777" w:rsidR="00FB699A" w:rsidRPr="00FB699A" w:rsidRDefault="00FB699A" w:rsidP="00FB699A">
    <w:pPr>
      <w:spacing w:before="0" w:after="0"/>
      <w:jc w:val="center"/>
      <w:rPr>
        <w:rFonts w:ascii="Times New Roman" w:hAnsi="Times New Roman"/>
        <w:color w:val="000080"/>
      </w:rPr>
    </w:pPr>
    <w:r w:rsidRPr="00FB699A">
      <w:rPr>
        <w:rFonts w:ascii="Times New Roman" w:hAnsi="Times New Roman"/>
        <w:color w:val="000080"/>
      </w:rPr>
      <w:t>Aging Division - Healthcare Licensing and Surveys</w:t>
    </w:r>
  </w:p>
  <w:p w14:paraId="0C73AF21" w14:textId="77777777" w:rsidR="00FB699A" w:rsidRPr="00FB699A" w:rsidRDefault="00FB699A" w:rsidP="00FB699A">
    <w:pPr>
      <w:spacing w:before="0" w:after="0"/>
      <w:jc w:val="center"/>
      <w:rPr>
        <w:rFonts w:ascii="Times New Roman" w:hAnsi="Times New Roman"/>
        <w:color w:val="000080"/>
      </w:rPr>
    </w:pPr>
    <w:r w:rsidRPr="00FB699A">
      <w:rPr>
        <w:rFonts w:ascii="Times New Roman" w:hAnsi="Times New Roman"/>
        <w:color w:val="000080"/>
      </w:rPr>
      <w:t>Hathaway Building, Suite 510, 2300 Capitol Avenue, Cheyenne, WY  82002</w:t>
    </w:r>
  </w:p>
  <w:p w14:paraId="4D1231DF" w14:textId="77777777" w:rsidR="00FB699A" w:rsidRPr="00FB699A" w:rsidRDefault="00FB699A" w:rsidP="00FB699A">
    <w:pPr>
      <w:spacing w:before="0" w:after="0"/>
      <w:jc w:val="center"/>
      <w:rPr>
        <w:rFonts w:ascii="Times New Roman" w:hAnsi="Times New Roman"/>
        <w:color w:val="000080"/>
      </w:rPr>
    </w:pPr>
    <w:r w:rsidRPr="00FB699A">
      <w:rPr>
        <w:rFonts w:ascii="Times New Roman" w:hAnsi="Times New Roman"/>
        <w:color w:val="000080"/>
      </w:rPr>
      <w:t>Fax: (307) 777-7127 - Telephone: (307) 777-7123</w:t>
    </w:r>
  </w:p>
  <w:p w14:paraId="4E100A48" w14:textId="77777777" w:rsidR="00FB699A" w:rsidRPr="00FB699A" w:rsidRDefault="00FB699A" w:rsidP="00FB699A">
    <w:pPr>
      <w:spacing w:before="0" w:after="0"/>
      <w:jc w:val="center"/>
      <w:rPr>
        <w:rFonts w:ascii="Times New Roman" w:hAnsi="Times New Roman"/>
        <w:color w:val="000080"/>
      </w:rPr>
    </w:pPr>
    <w:r w:rsidRPr="00FB699A">
      <w:rPr>
        <w:rFonts w:ascii="Times New Roman" w:hAnsi="Times New Roman"/>
        <w:color w:val="000080"/>
      </w:rPr>
      <w:t xml:space="preserve">E-mail: </w:t>
    </w:r>
    <w:hyperlink r:id="rId1" w:history="1">
      <w:r w:rsidRPr="00FB699A">
        <w:rPr>
          <w:rFonts w:ascii="Times New Roman" w:hAnsi="Times New Roman"/>
          <w:color w:val="0000FF"/>
          <w:u w:val="single"/>
        </w:rPr>
        <w:t>WDH-OHLS@wyo.gov</w:t>
      </w:r>
    </w:hyperlink>
    <w:r w:rsidRPr="00FB699A">
      <w:rPr>
        <w:rFonts w:ascii="Times New Roman" w:hAnsi="Times New Roman"/>
        <w:color w:val="000080"/>
      </w:rPr>
      <w:t xml:space="preserve"> - Website: </w:t>
    </w:r>
    <w:hyperlink r:id="rId2" w:history="1">
      <w:r w:rsidRPr="00FB699A">
        <w:rPr>
          <w:rFonts w:ascii="Times New Roman" w:hAnsi="Times New Roman"/>
          <w:color w:val="0000FF"/>
          <w:u w:val="single"/>
        </w:rPr>
        <w:t>http://www.health.wyo.gov/ohls</w:t>
      </w:r>
    </w:hyperlink>
    <w:r w:rsidRPr="00FB699A">
      <w:rPr>
        <w:rFonts w:ascii="Times New Roman" w:hAnsi="Times New Roman"/>
        <w:color w:val="000080"/>
      </w:rPr>
      <w:t xml:space="preserve"> </w:t>
    </w:r>
  </w:p>
  <w:p w14:paraId="22979684" w14:textId="77777777" w:rsidR="004B7D38" w:rsidRPr="00FB699A" w:rsidRDefault="004B7D38" w:rsidP="00FB6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575"/>
    <w:multiLevelType w:val="hybridMultilevel"/>
    <w:tmpl w:val="2E0C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A81"/>
    <w:multiLevelType w:val="hybridMultilevel"/>
    <w:tmpl w:val="053E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445D"/>
    <w:multiLevelType w:val="hybridMultilevel"/>
    <w:tmpl w:val="EC48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29B" w:themeColor="accen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2C40"/>
    <w:multiLevelType w:val="hybridMultilevel"/>
    <w:tmpl w:val="4A4EF720"/>
    <w:lvl w:ilvl="0" w:tplc="4998B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529B" w:themeColor="accen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15DA"/>
    <w:multiLevelType w:val="hybridMultilevel"/>
    <w:tmpl w:val="16307C16"/>
    <w:lvl w:ilvl="0" w:tplc="2B0248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262D3"/>
    <w:multiLevelType w:val="hybridMultilevel"/>
    <w:tmpl w:val="B3D8D436"/>
    <w:lvl w:ilvl="0" w:tplc="9948CDD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F58"/>
    <w:multiLevelType w:val="hybridMultilevel"/>
    <w:tmpl w:val="567C4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2159A"/>
    <w:multiLevelType w:val="hybridMultilevel"/>
    <w:tmpl w:val="E4786A16"/>
    <w:lvl w:ilvl="0" w:tplc="CD2C96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419E"/>
    <w:multiLevelType w:val="hybridMultilevel"/>
    <w:tmpl w:val="F874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5425"/>
    <w:multiLevelType w:val="hybridMultilevel"/>
    <w:tmpl w:val="3CAAAE5E"/>
    <w:lvl w:ilvl="0" w:tplc="72F460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E75FF"/>
    <w:multiLevelType w:val="hybridMultilevel"/>
    <w:tmpl w:val="FA0AE0EC"/>
    <w:lvl w:ilvl="0" w:tplc="45C857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B19F0"/>
    <w:multiLevelType w:val="hybridMultilevel"/>
    <w:tmpl w:val="6536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D1B30"/>
    <w:multiLevelType w:val="hybridMultilevel"/>
    <w:tmpl w:val="4E3CE69A"/>
    <w:lvl w:ilvl="0" w:tplc="200601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52316"/>
    <w:multiLevelType w:val="multilevel"/>
    <w:tmpl w:val="56BE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3034F"/>
    <w:multiLevelType w:val="hybridMultilevel"/>
    <w:tmpl w:val="3EE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qs+UEjVwGgvLtf8YL0cccee42My2vKJUhznjT2mTPaenBhm2HIxX4hugE3dObe4eJ3HSTGi3YmJkd0NZtlGrg==" w:salt="0HeLoqFFc9DcRI6mIr1Gh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E4"/>
    <w:rsid w:val="00014D0E"/>
    <w:rsid w:val="00026CFF"/>
    <w:rsid w:val="00031B67"/>
    <w:rsid w:val="00036601"/>
    <w:rsid w:val="000745FC"/>
    <w:rsid w:val="00084B68"/>
    <w:rsid w:val="000A72E9"/>
    <w:rsid w:val="000D13FD"/>
    <w:rsid w:val="0011070D"/>
    <w:rsid w:val="001154EF"/>
    <w:rsid w:val="001370C9"/>
    <w:rsid w:val="00142C5C"/>
    <w:rsid w:val="001547C7"/>
    <w:rsid w:val="001624B9"/>
    <w:rsid w:val="00166E8B"/>
    <w:rsid w:val="00173A4E"/>
    <w:rsid w:val="001823F0"/>
    <w:rsid w:val="00185001"/>
    <w:rsid w:val="00192C8B"/>
    <w:rsid w:val="00196E1F"/>
    <w:rsid w:val="001A510D"/>
    <w:rsid w:val="00204771"/>
    <w:rsid w:val="00206E22"/>
    <w:rsid w:val="00212115"/>
    <w:rsid w:val="002222FE"/>
    <w:rsid w:val="00236A49"/>
    <w:rsid w:val="00273F14"/>
    <w:rsid w:val="00290559"/>
    <w:rsid w:val="002A7C00"/>
    <w:rsid w:val="002E4D9C"/>
    <w:rsid w:val="002F4BE4"/>
    <w:rsid w:val="003104E3"/>
    <w:rsid w:val="00323DE3"/>
    <w:rsid w:val="00331BCB"/>
    <w:rsid w:val="00353AB9"/>
    <w:rsid w:val="00356E21"/>
    <w:rsid w:val="0036528E"/>
    <w:rsid w:val="00365CDA"/>
    <w:rsid w:val="00387318"/>
    <w:rsid w:val="0039290C"/>
    <w:rsid w:val="003A0769"/>
    <w:rsid w:val="003D2830"/>
    <w:rsid w:val="003E5A95"/>
    <w:rsid w:val="003F2798"/>
    <w:rsid w:val="004178C8"/>
    <w:rsid w:val="00434F7E"/>
    <w:rsid w:val="0043540D"/>
    <w:rsid w:val="004633E9"/>
    <w:rsid w:val="0047232C"/>
    <w:rsid w:val="004846B0"/>
    <w:rsid w:val="004A574B"/>
    <w:rsid w:val="004A7DE8"/>
    <w:rsid w:val="004B7D38"/>
    <w:rsid w:val="004C73D2"/>
    <w:rsid w:val="004D53F7"/>
    <w:rsid w:val="004E2304"/>
    <w:rsid w:val="005008DC"/>
    <w:rsid w:val="00503E57"/>
    <w:rsid w:val="0052110A"/>
    <w:rsid w:val="00525E55"/>
    <w:rsid w:val="00526C01"/>
    <w:rsid w:val="00527916"/>
    <w:rsid w:val="00545D44"/>
    <w:rsid w:val="005602CD"/>
    <w:rsid w:val="00564E98"/>
    <w:rsid w:val="0056565F"/>
    <w:rsid w:val="00566C96"/>
    <w:rsid w:val="00566E38"/>
    <w:rsid w:val="005874D4"/>
    <w:rsid w:val="005915E5"/>
    <w:rsid w:val="00591E11"/>
    <w:rsid w:val="005A0049"/>
    <w:rsid w:val="005A4A6A"/>
    <w:rsid w:val="005A7728"/>
    <w:rsid w:val="005B2438"/>
    <w:rsid w:val="005C4AB2"/>
    <w:rsid w:val="005D03DB"/>
    <w:rsid w:val="005E6369"/>
    <w:rsid w:val="005E6D32"/>
    <w:rsid w:val="005F6A34"/>
    <w:rsid w:val="00626937"/>
    <w:rsid w:val="00640231"/>
    <w:rsid w:val="006655C5"/>
    <w:rsid w:val="00672A82"/>
    <w:rsid w:val="00676187"/>
    <w:rsid w:val="00680703"/>
    <w:rsid w:val="00686EE8"/>
    <w:rsid w:val="006939E9"/>
    <w:rsid w:val="00695826"/>
    <w:rsid w:val="006A14B5"/>
    <w:rsid w:val="006A52F4"/>
    <w:rsid w:val="006B13BE"/>
    <w:rsid w:val="006B35FB"/>
    <w:rsid w:val="006B3BE7"/>
    <w:rsid w:val="006E4330"/>
    <w:rsid w:val="006E48F8"/>
    <w:rsid w:val="006E7BFC"/>
    <w:rsid w:val="00711CE0"/>
    <w:rsid w:val="00744559"/>
    <w:rsid w:val="007466FD"/>
    <w:rsid w:val="007772DF"/>
    <w:rsid w:val="00787AAF"/>
    <w:rsid w:val="007A53B7"/>
    <w:rsid w:val="007D73B5"/>
    <w:rsid w:val="007E39C7"/>
    <w:rsid w:val="00812179"/>
    <w:rsid w:val="00837E60"/>
    <w:rsid w:val="00843AF0"/>
    <w:rsid w:val="00847E95"/>
    <w:rsid w:val="008762B0"/>
    <w:rsid w:val="00897C02"/>
    <w:rsid w:val="008A68FF"/>
    <w:rsid w:val="008A6DD1"/>
    <w:rsid w:val="008A781C"/>
    <w:rsid w:val="008C4003"/>
    <w:rsid w:val="008E4C89"/>
    <w:rsid w:val="008E7B68"/>
    <w:rsid w:val="00923D10"/>
    <w:rsid w:val="00934E2D"/>
    <w:rsid w:val="009551B5"/>
    <w:rsid w:val="00955C46"/>
    <w:rsid w:val="009B5B23"/>
    <w:rsid w:val="009D031E"/>
    <w:rsid w:val="009D5050"/>
    <w:rsid w:val="009D7B2A"/>
    <w:rsid w:val="009E112D"/>
    <w:rsid w:val="009E5CB9"/>
    <w:rsid w:val="009E7E84"/>
    <w:rsid w:val="009F0D39"/>
    <w:rsid w:val="00A00588"/>
    <w:rsid w:val="00A024C0"/>
    <w:rsid w:val="00A12CDC"/>
    <w:rsid w:val="00A40B1D"/>
    <w:rsid w:val="00A567F9"/>
    <w:rsid w:val="00A90DAB"/>
    <w:rsid w:val="00A92F5E"/>
    <w:rsid w:val="00AA1FB4"/>
    <w:rsid w:val="00AA5A65"/>
    <w:rsid w:val="00AB503B"/>
    <w:rsid w:val="00AC0650"/>
    <w:rsid w:val="00AD3479"/>
    <w:rsid w:val="00AE1249"/>
    <w:rsid w:val="00AF6724"/>
    <w:rsid w:val="00B007C1"/>
    <w:rsid w:val="00B2573E"/>
    <w:rsid w:val="00B25D07"/>
    <w:rsid w:val="00B3515E"/>
    <w:rsid w:val="00B675E2"/>
    <w:rsid w:val="00B734F5"/>
    <w:rsid w:val="00B87D54"/>
    <w:rsid w:val="00B933CC"/>
    <w:rsid w:val="00BB449E"/>
    <w:rsid w:val="00BD07A6"/>
    <w:rsid w:val="00BE1075"/>
    <w:rsid w:val="00BE21E1"/>
    <w:rsid w:val="00BF3727"/>
    <w:rsid w:val="00BF5349"/>
    <w:rsid w:val="00C00E40"/>
    <w:rsid w:val="00C30181"/>
    <w:rsid w:val="00C36E68"/>
    <w:rsid w:val="00C54A24"/>
    <w:rsid w:val="00C62DFA"/>
    <w:rsid w:val="00C668A4"/>
    <w:rsid w:val="00C73B0B"/>
    <w:rsid w:val="00C7443F"/>
    <w:rsid w:val="00CB1E31"/>
    <w:rsid w:val="00D1007E"/>
    <w:rsid w:val="00D34F7C"/>
    <w:rsid w:val="00D53DE4"/>
    <w:rsid w:val="00D54D86"/>
    <w:rsid w:val="00D576FF"/>
    <w:rsid w:val="00D57C63"/>
    <w:rsid w:val="00D659D6"/>
    <w:rsid w:val="00D84759"/>
    <w:rsid w:val="00DB41DF"/>
    <w:rsid w:val="00DC3A08"/>
    <w:rsid w:val="00DC506F"/>
    <w:rsid w:val="00DD2F5B"/>
    <w:rsid w:val="00DF1627"/>
    <w:rsid w:val="00E60442"/>
    <w:rsid w:val="00E650AE"/>
    <w:rsid w:val="00E67BCE"/>
    <w:rsid w:val="00E8448F"/>
    <w:rsid w:val="00E94620"/>
    <w:rsid w:val="00E96033"/>
    <w:rsid w:val="00EE09AE"/>
    <w:rsid w:val="00EE779A"/>
    <w:rsid w:val="00F04212"/>
    <w:rsid w:val="00F14E47"/>
    <w:rsid w:val="00F42D2E"/>
    <w:rsid w:val="00F5194D"/>
    <w:rsid w:val="00F70C16"/>
    <w:rsid w:val="00F718CB"/>
    <w:rsid w:val="00F852E3"/>
    <w:rsid w:val="00FA3F31"/>
    <w:rsid w:val="00FB699A"/>
    <w:rsid w:val="00FC2F33"/>
    <w:rsid w:val="00FD7C41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F69608"/>
  <w15:docId w15:val="{36E76457-09A2-4FE8-AA2E-7EB32E1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FE"/>
    <w:pPr>
      <w:spacing w:before="120" w:after="20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F7C"/>
    <w:pPr>
      <w:keepNext/>
      <w:keepLines/>
      <w:spacing w:before="240" w:after="0"/>
      <w:outlineLvl w:val="0"/>
    </w:pPr>
    <w:rPr>
      <w:rFonts w:eastAsiaTheme="majorEastAsia" w:cstheme="majorBidi"/>
      <w:b/>
      <w:color w:val="00529B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2E3"/>
    <w:pPr>
      <w:spacing w:after="0"/>
      <w:outlineLvl w:val="1"/>
    </w:pPr>
    <w:rPr>
      <w:b/>
      <w:color w:val="007CC3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115"/>
    <w:pPr>
      <w:keepNext/>
      <w:keepLines/>
      <w:spacing w:before="40" w:after="0"/>
      <w:outlineLvl w:val="2"/>
    </w:pPr>
    <w:rPr>
      <w:rFonts w:eastAsiaTheme="majorEastAsia" w:cstheme="majorBidi"/>
      <w:i/>
      <w:color w:val="007CC3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F7C"/>
    <w:rPr>
      <w:rFonts w:eastAsiaTheme="majorEastAsia" w:cstheme="majorBidi"/>
      <w:b/>
      <w:color w:val="00529B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852E3"/>
    <w:rPr>
      <w:rFonts w:eastAsia="Times New Roman" w:cs="Times New Roman"/>
      <w:b/>
      <w:color w:val="007CC3" w:themeColor="accent3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7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633E9"/>
    <w:pPr>
      <w:numPr>
        <w:numId w:val="4"/>
      </w:numPr>
      <w:spacing w:before="60" w:after="60"/>
      <w:ind w:left="540" w:hanging="180"/>
    </w:pPr>
  </w:style>
  <w:style w:type="paragraph" w:styleId="Header">
    <w:name w:val="header"/>
    <w:basedOn w:val="Normal"/>
    <w:link w:val="HeaderChar"/>
    <w:uiPriority w:val="99"/>
    <w:unhideWhenUsed/>
    <w:rsid w:val="009D03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D031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3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31E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290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"/>
    <w:qFormat/>
    <w:rsid w:val="00E650AE"/>
    <w:pPr>
      <w:spacing w:before="0"/>
    </w:pPr>
    <w:rPr>
      <w:b/>
      <w:i/>
      <w:color w:val="3396CF" w:themeColor="accent4"/>
      <w:sz w:val="32"/>
    </w:rPr>
  </w:style>
  <w:style w:type="character" w:customStyle="1" w:styleId="SubtitleChar">
    <w:name w:val="Subtitle Char"/>
    <w:basedOn w:val="DefaultParagraphFont"/>
    <w:link w:val="Subtitle"/>
    <w:uiPriority w:val="9"/>
    <w:rsid w:val="00E650AE"/>
    <w:rPr>
      <w:rFonts w:eastAsia="Times New Roman" w:cs="Times New Roman"/>
      <w:b/>
      <w:i/>
      <w:color w:val="3396CF" w:themeColor="accent4"/>
      <w:sz w:val="32"/>
      <w:szCs w:val="20"/>
    </w:rPr>
  </w:style>
  <w:style w:type="character" w:styleId="Emphasis">
    <w:name w:val="Emphasis"/>
    <w:basedOn w:val="DefaultParagraphFont"/>
    <w:uiPriority w:val="20"/>
    <w:qFormat/>
    <w:rsid w:val="004633E9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115"/>
    <w:rPr>
      <w:rFonts w:eastAsiaTheme="majorEastAsia" w:cstheme="majorBidi"/>
      <w:i/>
      <w:color w:val="007CC3" w:themeColor="accent3"/>
      <w:sz w:val="20"/>
      <w:szCs w:val="20"/>
    </w:rPr>
  </w:style>
  <w:style w:type="paragraph" w:customStyle="1" w:styleId="Question">
    <w:name w:val="Question"/>
    <w:basedOn w:val="Normal"/>
    <w:link w:val="QuestionChar"/>
    <w:uiPriority w:val="10"/>
    <w:qFormat/>
    <w:rsid w:val="00212115"/>
    <w:pPr>
      <w:tabs>
        <w:tab w:val="left" w:pos="630"/>
      </w:tabs>
      <w:spacing w:after="60"/>
      <w:ind w:left="630" w:hanging="270"/>
    </w:pPr>
  </w:style>
  <w:style w:type="paragraph" w:customStyle="1" w:styleId="Answer">
    <w:name w:val="Answer"/>
    <w:basedOn w:val="Normal"/>
    <w:link w:val="AnswerChar"/>
    <w:uiPriority w:val="11"/>
    <w:qFormat/>
    <w:rsid w:val="00212115"/>
    <w:pPr>
      <w:tabs>
        <w:tab w:val="left" w:pos="630"/>
      </w:tabs>
      <w:spacing w:after="300"/>
      <w:ind w:left="630" w:hanging="270"/>
    </w:pPr>
  </w:style>
  <w:style w:type="character" w:customStyle="1" w:styleId="QuestionChar">
    <w:name w:val="Question Char"/>
    <w:basedOn w:val="DefaultParagraphFont"/>
    <w:link w:val="Question"/>
    <w:uiPriority w:val="10"/>
    <w:rsid w:val="009F0D39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12115"/>
    <w:rPr>
      <w:i/>
      <w:iCs/>
      <w:color w:val="404040" w:themeColor="text1" w:themeTint="BF"/>
    </w:rPr>
  </w:style>
  <w:style w:type="character" w:customStyle="1" w:styleId="AnswerChar">
    <w:name w:val="Answer Char"/>
    <w:basedOn w:val="DefaultParagraphFont"/>
    <w:link w:val="Answer"/>
    <w:uiPriority w:val="11"/>
    <w:rsid w:val="009F0D39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41"/>
    <w:pPr>
      <w:spacing w:before="0" w:after="160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C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4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D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6E2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95"/>
    <w:pPr>
      <w:spacing w:before="120" w:after="20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95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3B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wyo.gov/ohls" TargetMode="External"/><Relationship Id="rId1" Type="http://schemas.openxmlformats.org/officeDocument/2006/relationships/hyperlink" Target="mailto:WDH-OHLS@wyo.gov" TargetMode="External"/></Relationships>
</file>

<file path=word/theme/theme1.xml><?xml version="1.0" encoding="utf-8"?>
<a:theme xmlns:a="http://schemas.openxmlformats.org/drawingml/2006/main" name="Office Theme">
  <a:themeElements>
    <a:clrScheme name="CMPRP/CMS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29B"/>
      </a:accent1>
      <a:accent2>
        <a:srgbClr val="F1CB00"/>
      </a:accent2>
      <a:accent3>
        <a:srgbClr val="007CC3"/>
      </a:accent3>
      <a:accent4>
        <a:srgbClr val="3396CF"/>
      </a:accent4>
      <a:accent5>
        <a:srgbClr val="6CADDF"/>
      </a:accent5>
      <a:accent6>
        <a:srgbClr val="9FCBE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8250-2096-433E-BCE4-E96A2F69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Bowen</dc:creator>
  <cp:lastModifiedBy>Schmitt, Tammy</cp:lastModifiedBy>
  <cp:revision>4</cp:revision>
  <cp:lastPrinted>2024-03-11T15:40:00Z</cp:lastPrinted>
  <dcterms:created xsi:type="dcterms:W3CDTF">2024-03-11T15:39:00Z</dcterms:created>
  <dcterms:modified xsi:type="dcterms:W3CDTF">2024-03-11T18:04:00Z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-394328625</vt:i4>
  </property>
  <property fmtid="{D5CDD505-2E9C-101B-9397-08002B2CF9AE}" pid="4" name="_EmailSubject">
    <vt:lpwstr>CMP review resource</vt:lpwstr>
  </property>
  <property fmtid="{D5CDD505-2E9C-101B-9397-08002B2CF9AE}" pid="5" name="_AuthorEmail">
    <vt:lpwstr>Mutiu.Okanlawon@cms.hhs.gov</vt:lpwstr>
  </property>
  <property fmtid="{D5CDD505-2E9C-101B-9397-08002B2CF9AE}" pid="6" name="_AuthorEmailDisplayName">
    <vt:lpwstr>Okanlawon, Mutiu (CMS/CQISCO)</vt:lpwstr>
  </property>
  <property fmtid="{D5CDD505-2E9C-101B-9397-08002B2CF9AE}" pid="7" name="_ReviewingToolsShownOnce">
    <vt:lpwstr/>
  </property>
</Properties>
</file>