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211" w:rsidRPr="00FE5481" w:rsidRDefault="00F17D40">
      <w:pPr>
        <w:tabs>
          <w:tab w:val="left" w:pos="8640"/>
        </w:tabs>
        <w:spacing w:after="0" w:line="240" w:lineRule="auto"/>
        <w:ind w:left="1440" w:right="1440"/>
        <w:jc w:val="center"/>
        <w:rPr>
          <w:rFonts w:ascii="Times New Roman" w:hAnsi="Times New Roman" w:cs="Times New Roman"/>
          <w:b/>
          <w:sz w:val="32"/>
          <w:szCs w:val="32"/>
        </w:rPr>
      </w:pPr>
      <w:bookmarkStart w:id="0" w:name="_heading=h.gjdgxs" w:colFirst="0" w:colLast="0"/>
      <w:bookmarkEnd w:id="0"/>
      <w:r w:rsidRPr="00FE5481">
        <w:rPr>
          <w:rFonts w:ascii="Times New Roman" w:hAnsi="Times New Roman" w:cs="Times New Roman"/>
          <w:b/>
          <w:sz w:val="32"/>
          <w:szCs w:val="32"/>
        </w:rPr>
        <w:t xml:space="preserve"> </w:t>
      </w:r>
      <w:r w:rsidR="00FE5481" w:rsidRPr="00FE5481">
        <w:rPr>
          <w:rFonts w:ascii="Times New Roman" w:hAnsi="Times New Roman" w:cs="Times New Roman"/>
          <w:b/>
          <w:sz w:val="32"/>
          <w:szCs w:val="32"/>
        </w:rPr>
        <w:t xml:space="preserve">USING VALUE-BASED PAYMENT TO </w:t>
      </w:r>
      <w:r w:rsidRPr="00FE5481">
        <w:rPr>
          <w:rFonts w:ascii="Times New Roman" w:hAnsi="Times New Roman" w:cs="Times New Roman"/>
          <w:b/>
          <w:sz w:val="32"/>
          <w:szCs w:val="32"/>
        </w:rPr>
        <w:t xml:space="preserve">INCREASE ENROLLMENT OF HIGH BURDEN POPULATIONS INTO NATIONAL DIABETES PREVENTION LIFESTYLE CHANGE PROGRAMS </w:t>
      </w:r>
    </w:p>
    <w:p w:rsidR="00B65211" w:rsidRPr="00FE5481" w:rsidRDefault="00B65211">
      <w:pPr>
        <w:rPr>
          <w:rFonts w:ascii="Times New Roman" w:hAnsi="Times New Roman" w:cs="Times New Roman"/>
        </w:rPr>
      </w:pPr>
    </w:p>
    <w:p w:rsidR="00B65211" w:rsidRPr="00FE5481" w:rsidRDefault="00F17D40">
      <w:pPr>
        <w:keepNext/>
        <w:keepLines/>
        <w:spacing w:before="320" w:after="0" w:line="240" w:lineRule="auto"/>
        <w:rPr>
          <w:rFonts w:ascii="Times New Roman" w:hAnsi="Times New Roman" w:cs="Times New Roman"/>
          <w:b/>
          <w:color w:val="2F5496"/>
          <w:sz w:val="32"/>
          <w:szCs w:val="32"/>
        </w:rPr>
      </w:pPr>
      <w:r w:rsidRPr="00FE5481">
        <w:rPr>
          <w:rFonts w:ascii="Times New Roman" w:hAnsi="Times New Roman" w:cs="Times New Roman"/>
          <w:b/>
          <w:color w:val="2F5496"/>
          <w:sz w:val="32"/>
          <w:szCs w:val="32"/>
        </w:rPr>
        <w:t>Overview and Purpose</w:t>
      </w:r>
    </w:p>
    <w:p w:rsidR="00B65211" w:rsidRPr="00FE5481" w:rsidRDefault="00F17D40">
      <w:pPr>
        <w:spacing w:after="120" w:line="240" w:lineRule="auto"/>
        <w:rPr>
          <w:rFonts w:ascii="Times New Roman" w:hAnsi="Times New Roman" w:cs="Times New Roman"/>
          <w:sz w:val="24"/>
          <w:szCs w:val="24"/>
        </w:rPr>
      </w:pPr>
      <w:r w:rsidRPr="00FE5481">
        <w:rPr>
          <w:rFonts w:ascii="Times New Roman" w:hAnsi="Times New Roman" w:cs="Times New Roman"/>
          <w:sz w:val="24"/>
          <w:szCs w:val="24"/>
        </w:rPr>
        <w:t xml:space="preserve">The Wyoming Department of Health, Chronic Disease Prevention Program (CDPP) is granting the use of </w:t>
      </w:r>
      <w:proofErr w:type="spellStart"/>
      <w:r w:rsidRPr="00FE5481">
        <w:rPr>
          <w:rFonts w:ascii="Times New Roman" w:hAnsi="Times New Roman" w:cs="Times New Roman"/>
          <w:sz w:val="24"/>
          <w:szCs w:val="24"/>
        </w:rPr>
        <w:t>subgrant</w:t>
      </w:r>
      <w:proofErr w:type="spellEnd"/>
      <w:r w:rsidRPr="00FE5481">
        <w:rPr>
          <w:rFonts w:ascii="Times New Roman" w:hAnsi="Times New Roman" w:cs="Times New Roman"/>
          <w:sz w:val="24"/>
          <w:szCs w:val="24"/>
        </w:rPr>
        <w:t xml:space="preserve"> funds to be used to support the enrollment of high burden populations in existing CDC-recognized National Diabetes Prevention Programs (DPP) in Wyoming. High-burden populations are those who are disproportionately affected by prediabetes due to socioeconomic characteristics or restricted access to healthcare.</w:t>
      </w:r>
    </w:p>
    <w:p w:rsidR="00B65211" w:rsidRPr="00FE5481" w:rsidRDefault="00F17D40">
      <w:pPr>
        <w:spacing w:after="120" w:line="264" w:lineRule="auto"/>
        <w:rPr>
          <w:rFonts w:ascii="Times New Roman" w:hAnsi="Times New Roman" w:cs="Times New Roman"/>
          <w:sz w:val="24"/>
          <w:szCs w:val="24"/>
        </w:rPr>
      </w:pPr>
      <w:r w:rsidRPr="00FE5481">
        <w:rPr>
          <w:rFonts w:ascii="Times New Roman" w:hAnsi="Times New Roman" w:cs="Times New Roman"/>
          <w:sz w:val="24"/>
          <w:szCs w:val="24"/>
        </w:rPr>
        <w:t xml:space="preserve">The CDC estimates the cost of administering the National DPP to one participant who completes all 22 sessions of the year-long program to be $500.00. Value-based payment (VBP) under this guidance is limited to $500.00 per participant. This does not include the cost of program support incentives or additional services to address social determinants of health, such as transportation.  </w:t>
      </w:r>
    </w:p>
    <w:p w:rsidR="00B65211" w:rsidRPr="00FE5481" w:rsidRDefault="00F17D40">
      <w:pPr>
        <w:keepNext/>
        <w:keepLines/>
        <w:spacing w:before="320" w:after="0" w:line="240" w:lineRule="auto"/>
        <w:rPr>
          <w:rFonts w:ascii="Times New Roman" w:hAnsi="Times New Roman" w:cs="Times New Roman"/>
          <w:b/>
          <w:color w:val="2F5496"/>
          <w:sz w:val="32"/>
          <w:szCs w:val="32"/>
        </w:rPr>
      </w:pPr>
      <w:r w:rsidRPr="00FE5481">
        <w:rPr>
          <w:rFonts w:ascii="Times New Roman" w:hAnsi="Times New Roman" w:cs="Times New Roman"/>
          <w:b/>
          <w:color w:val="2F5496"/>
          <w:sz w:val="32"/>
          <w:szCs w:val="32"/>
        </w:rPr>
        <w:t>Value-Based Payment</w:t>
      </w:r>
    </w:p>
    <w:p w:rsidR="00B65211" w:rsidRPr="00FE5481" w:rsidRDefault="00F17D40">
      <w:pPr>
        <w:spacing w:after="120" w:line="240" w:lineRule="auto"/>
        <w:rPr>
          <w:rFonts w:ascii="Times New Roman" w:hAnsi="Times New Roman" w:cs="Times New Roman"/>
          <w:sz w:val="24"/>
          <w:szCs w:val="24"/>
        </w:rPr>
      </w:pPr>
      <w:r w:rsidRPr="00FE5481">
        <w:rPr>
          <w:rFonts w:ascii="Times New Roman" w:hAnsi="Times New Roman" w:cs="Times New Roman"/>
          <w:sz w:val="24"/>
          <w:szCs w:val="24"/>
        </w:rPr>
        <w:t xml:space="preserve">VBP is payment tied to outcomes. Under this program, the outcome of interest is session attendance. The CDPP will reimburse the </w:t>
      </w:r>
      <w:proofErr w:type="spellStart"/>
      <w:r w:rsidRPr="00FE5481">
        <w:rPr>
          <w:rFonts w:ascii="Times New Roman" w:hAnsi="Times New Roman" w:cs="Times New Roman"/>
          <w:sz w:val="24"/>
          <w:szCs w:val="24"/>
        </w:rPr>
        <w:t>subrecipient</w:t>
      </w:r>
      <w:proofErr w:type="spellEnd"/>
      <w:r w:rsidRPr="00FE5481">
        <w:rPr>
          <w:rFonts w:ascii="Times New Roman" w:hAnsi="Times New Roman" w:cs="Times New Roman"/>
          <w:sz w:val="24"/>
          <w:szCs w:val="24"/>
        </w:rPr>
        <w:t xml:space="preserve"> program based on individual session attendance of the participants, qualifying for the program (see Participant Eligibility below). </w:t>
      </w:r>
    </w:p>
    <w:p w:rsidR="00B65211" w:rsidRPr="00FE5481" w:rsidRDefault="00B65211">
      <w:pPr>
        <w:spacing w:after="120" w:line="264" w:lineRule="auto"/>
        <w:rPr>
          <w:rFonts w:ascii="Times New Roman" w:hAnsi="Times New Roman" w:cs="Times New Roman"/>
          <w:sz w:val="24"/>
          <w:szCs w:val="24"/>
        </w:rPr>
      </w:pPr>
    </w:p>
    <w:p w:rsidR="00B65211" w:rsidRPr="00FE5481" w:rsidRDefault="00F17D40">
      <w:pPr>
        <w:spacing w:after="0" w:line="240" w:lineRule="auto"/>
        <w:rPr>
          <w:rFonts w:ascii="Times New Roman" w:hAnsi="Times New Roman" w:cs="Times New Roman"/>
          <w:b/>
          <w:color w:val="2F5496"/>
          <w:sz w:val="32"/>
          <w:szCs w:val="32"/>
        </w:rPr>
      </w:pPr>
      <w:r w:rsidRPr="00FE5481">
        <w:rPr>
          <w:rFonts w:ascii="Times New Roman" w:hAnsi="Times New Roman" w:cs="Times New Roman"/>
          <w:b/>
          <w:color w:val="2F5496"/>
          <w:sz w:val="32"/>
          <w:szCs w:val="32"/>
        </w:rPr>
        <w:t>Program Eligibility</w:t>
      </w:r>
    </w:p>
    <w:p w:rsidR="00B65211" w:rsidRPr="00FE5481" w:rsidRDefault="00F17D40">
      <w:pPr>
        <w:spacing w:after="0" w:line="240" w:lineRule="auto"/>
        <w:rPr>
          <w:rFonts w:ascii="Times New Roman" w:hAnsi="Times New Roman" w:cs="Times New Roman"/>
          <w:sz w:val="24"/>
          <w:szCs w:val="24"/>
        </w:rPr>
      </w:pPr>
      <w:r w:rsidRPr="00FE5481">
        <w:rPr>
          <w:rFonts w:ascii="Times New Roman" w:hAnsi="Times New Roman" w:cs="Times New Roman"/>
          <w:sz w:val="24"/>
          <w:szCs w:val="24"/>
        </w:rPr>
        <w:t>VBPs will only be available to National DPPs currently recognized by the CDC as a pending, preliminary or fully recognized program in the state of Wyoming. VBPs will be based on the availability of federal funds. The CDPP will only reimburse for VBP session attendance during the term o</w:t>
      </w:r>
      <w:r w:rsidR="00AD6F5C">
        <w:rPr>
          <w:rFonts w:ascii="Times New Roman" w:hAnsi="Times New Roman" w:cs="Times New Roman"/>
          <w:sz w:val="24"/>
          <w:szCs w:val="24"/>
        </w:rPr>
        <w:t>f June 30, 2023 to June 29, 2024</w:t>
      </w:r>
      <w:r w:rsidRPr="00FE5481">
        <w:rPr>
          <w:rFonts w:ascii="Times New Roman" w:hAnsi="Times New Roman" w:cs="Times New Roman"/>
          <w:sz w:val="24"/>
          <w:szCs w:val="24"/>
        </w:rPr>
        <w:t xml:space="preserve">. VBP funding shall not exceed one (1) year, per </w:t>
      </w:r>
      <w:proofErr w:type="spellStart"/>
      <w:r w:rsidRPr="00FE5481">
        <w:rPr>
          <w:rFonts w:ascii="Times New Roman" w:hAnsi="Times New Roman" w:cs="Times New Roman"/>
          <w:sz w:val="24"/>
          <w:szCs w:val="24"/>
        </w:rPr>
        <w:t>subrecipient</w:t>
      </w:r>
      <w:proofErr w:type="spellEnd"/>
      <w:r w:rsidRPr="00FE5481">
        <w:rPr>
          <w:rFonts w:ascii="Times New Roman" w:hAnsi="Times New Roman" w:cs="Times New Roman"/>
          <w:sz w:val="24"/>
          <w:szCs w:val="24"/>
        </w:rPr>
        <w:t xml:space="preserve">, from the date the first VBP for session attendance is made to the </w:t>
      </w:r>
      <w:proofErr w:type="spellStart"/>
      <w:r w:rsidRPr="00FE5481">
        <w:rPr>
          <w:rFonts w:ascii="Times New Roman" w:hAnsi="Times New Roman" w:cs="Times New Roman"/>
          <w:sz w:val="24"/>
          <w:szCs w:val="24"/>
        </w:rPr>
        <w:t>subrecipient</w:t>
      </w:r>
      <w:proofErr w:type="spellEnd"/>
      <w:r w:rsidRPr="00FE5481">
        <w:rPr>
          <w:rFonts w:ascii="Times New Roman" w:hAnsi="Times New Roman" w:cs="Times New Roman"/>
          <w:sz w:val="24"/>
          <w:szCs w:val="24"/>
        </w:rPr>
        <w:t xml:space="preserve"> (e.g., paid invoice).  </w:t>
      </w:r>
    </w:p>
    <w:p w:rsidR="00B65211" w:rsidRPr="00FE5481" w:rsidRDefault="00B65211">
      <w:pPr>
        <w:spacing w:after="0" w:line="240" w:lineRule="auto"/>
        <w:rPr>
          <w:rFonts w:ascii="Times New Roman" w:hAnsi="Times New Roman" w:cs="Times New Roman"/>
          <w:sz w:val="24"/>
          <w:szCs w:val="24"/>
        </w:rPr>
      </w:pPr>
    </w:p>
    <w:p w:rsidR="00B65211" w:rsidRPr="00FE5481" w:rsidRDefault="00F17D40">
      <w:pPr>
        <w:spacing w:after="0" w:line="240" w:lineRule="auto"/>
        <w:rPr>
          <w:rFonts w:ascii="Times New Roman" w:hAnsi="Times New Roman" w:cs="Times New Roman"/>
          <w:sz w:val="24"/>
          <w:szCs w:val="24"/>
        </w:rPr>
      </w:pPr>
      <w:r w:rsidRPr="00FE5481">
        <w:rPr>
          <w:rFonts w:ascii="Times New Roman" w:hAnsi="Times New Roman" w:cs="Times New Roman"/>
          <w:sz w:val="24"/>
          <w:szCs w:val="24"/>
        </w:rPr>
        <w:t xml:space="preserve">Sessions which occur before or after the </w:t>
      </w:r>
      <w:proofErr w:type="spellStart"/>
      <w:r w:rsidRPr="00FE5481">
        <w:rPr>
          <w:rFonts w:ascii="Times New Roman" w:hAnsi="Times New Roman" w:cs="Times New Roman"/>
          <w:sz w:val="24"/>
          <w:szCs w:val="24"/>
        </w:rPr>
        <w:t>subgrant</w:t>
      </w:r>
      <w:proofErr w:type="spellEnd"/>
      <w:r w:rsidRPr="00FE5481">
        <w:rPr>
          <w:rFonts w:ascii="Times New Roman" w:hAnsi="Times New Roman" w:cs="Times New Roman"/>
          <w:sz w:val="24"/>
          <w:szCs w:val="24"/>
        </w:rPr>
        <w:t xml:space="preserve"> end-date will not be eligible for reimbursement. </w:t>
      </w:r>
      <w:proofErr w:type="spellStart"/>
      <w:r w:rsidRPr="00FE5481">
        <w:rPr>
          <w:rFonts w:ascii="Times New Roman" w:hAnsi="Times New Roman" w:cs="Times New Roman"/>
          <w:sz w:val="24"/>
          <w:szCs w:val="24"/>
        </w:rPr>
        <w:t>Subrecipients</w:t>
      </w:r>
      <w:proofErr w:type="spellEnd"/>
      <w:r w:rsidRPr="00FE5481">
        <w:rPr>
          <w:rFonts w:ascii="Times New Roman" w:hAnsi="Times New Roman" w:cs="Times New Roman"/>
          <w:sz w:val="24"/>
          <w:szCs w:val="24"/>
        </w:rPr>
        <w:t xml:space="preserve"> can apply for VBP no matter what stage of the year-long cohort they are in. </w:t>
      </w:r>
      <w:proofErr w:type="spellStart"/>
      <w:r w:rsidRPr="00FE5481">
        <w:rPr>
          <w:rFonts w:ascii="Times New Roman" w:hAnsi="Times New Roman" w:cs="Times New Roman"/>
          <w:sz w:val="24"/>
          <w:szCs w:val="24"/>
        </w:rPr>
        <w:t>Subrecipients</w:t>
      </w:r>
      <w:proofErr w:type="spellEnd"/>
      <w:r w:rsidRPr="00FE5481">
        <w:rPr>
          <w:rFonts w:ascii="Times New Roman" w:hAnsi="Times New Roman" w:cs="Times New Roman"/>
          <w:sz w:val="24"/>
          <w:szCs w:val="24"/>
        </w:rPr>
        <w:t xml:space="preserve"> may also utilize VBP for multiple cohorts within the one (1) year. </w:t>
      </w:r>
      <w:proofErr w:type="spellStart"/>
      <w:r w:rsidRPr="00FE5481">
        <w:rPr>
          <w:rFonts w:ascii="Times New Roman" w:hAnsi="Times New Roman" w:cs="Times New Roman"/>
          <w:sz w:val="24"/>
          <w:szCs w:val="24"/>
        </w:rPr>
        <w:t>Subrecipients</w:t>
      </w:r>
      <w:proofErr w:type="spellEnd"/>
      <w:r w:rsidRPr="00FE5481">
        <w:rPr>
          <w:rFonts w:ascii="Times New Roman" w:hAnsi="Times New Roman" w:cs="Times New Roman"/>
          <w:sz w:val="24"/>
          <w:szCs w:val="24"/>
        </w:rPr>
        <w:t xml:space="preserve"> are encouraged to develop or obtain a sustainable funding source to continue to support VBPs beyond the one (1) year of CDPP funding.</w:t>
      </w:r>
    </w:p>
    <w:p w:rsidR="00B65211" w:rsidRPr="00FE5481" w:rsidRDefault="00B65211">
      <w:pPr>
        <w:spacing w:after="0" w:line="240" w:lineRule="auto"/>
        <w:rPr>
          <w:rFonts w:ascii="Times New Roman" w:hAnsi="Times New Roman" w:cs="Times New Roman"/>
          <w:sz w:val="24"/>
          <w:szCs w:val="24"/>
        </w:rPr>
      </w:pPr>
    </w:p>
    <w:p w:rsidR="00B65211" w:rsidRPr="00FE5481" w:rsidRDefault="00F17D40">
      <w:pPr>
        <w:spacing w:after="0" w:line="240" w:lineRule="auto"/>
        <w:rPr>
          <w:rFonts w:ascii="Times New Roman" w:hAnsi="Times New Roman" w:cs="Times New Roman"/>
          <w:sz w:val="24"/>
          <w:szCs w:val="24"/>
        </w:rPr>
      </w:pPr>
      <w:r w:rsidRPr="00FE5481">
        <w:rPr>
          <w:rFonts w:ascii="Times New Roman" w:hAnsi="Times New Roman" w:cs="Times New Roman"/>
          <w:sz w:val="24"/>
          <w:szCs w:val="24"/>
        </w:rPr>
        <w:t xml:space="preserve">In order to receive federal funds, </w:t>
      </w:r>
      <w:proofErr w:type="spellStart"/>
      <w:r w:rsidRPr="00FE5481">
        <w:rPr>
          <w:rFonts w:ascii="Times New Roman" w:hAnsi="Times New Roman" w:cs="Times New Roman"/>
          <w:sz w:val="24"/>
          <w:szCs w:val="24"/>
        </w:rPr>
        <w:t>Subrecipients</w:t>
      </w:r>
      <w:proofErr w:type="spellEnd"/>
      <w:r w:rsidRPr="00FE5481">
        <w:rPr>
          <w:rFonts w:ascii="Times New Roman" w:hAnsi="Times New Roman" w:cs="Times New Roman"/>
          <w:sz w:val="24"/>
          <w:szCs w:val="24"/>
        </w:rPr>
        <w:t xml:space="preserve"> must be in good standing with the Wyoming Secretary of State, registered on SAM.gov and have a current W-9 on file. </w:t>
      </w:r>
    </w:p>
    <w:p w:rsidR="00B65211" w:rsidRPr="00FE5481" w:rsidRDefault="00B65211">
      <w:pPr>
        <w:spacing w:after="0" w:line="240" w:lineRule="auto"/>
        <w:rPr>
          <w:rFonts w:ascii="Times New Roman" w:hAnsi="Times New Roman" w:cs="Times New Roman"/>
          <w:sz w:val="24"/>
          <w:szCs w:val="24"/>
        </w:rPr>
      </w:pPr>
    </w:p>
    <w:p w:rsidR="00B65211" w:rsidRPr="00FE5481" w:rsidRDefault="00F17D40">
      <w:pPr>
        <w:keepNext/>
        <w:keepLines/>
        <w:spacing w:after="0" w:line="240" w:lineRule="auto"/>
        <w:rPr>
          <w:rFonts w:ascii="Times New Roman" w:hAnsi="Times New Roman" w:cs="Times New Roman"/>
          <w:b/>
          <w:color w:val="2F5496"/>
          <w:sz w:val="32"/>
          <w:szCs w:val="32"/>
        </w:rPr>
      </w:pPr>
      <w:r w:rsidRPr="00FE5481">
        <w:rPr>
          <w:rFonts w:ascii="Times New Roman" w:hAnsi="Times New Roman" w:cs="Times New Roman"/>
          <w:b/>
          <w:color w:val="2F5496"/>
          <w:sz w:val="32"/>
          <w:szCs w:val="32"/>
        </w:rPr>
        <w:lastRenderedPageBreak/>
        <w:t>Participant Eligibility</w:t>
      </w:r>
    </w:p>
    <w:p w:rsidR="00B65211" w:rsidRPr="00FE5481" w:rsidRDefault="00F17D40">
      <w:pPr>
        <w:keepNext/>
        <w:keepLines/>
        <w:spacing w:after="0" w:line="240" w:lineRule="auto"/>
        <w:rPr>
          <w:rFonts w:ascii="Times New Roman" w:hAnsi="Times New Roman" w:cs="Times New Roman"/>
          <w:sz w:val="24"/>
          <w:szCs w:val="24"/>
        </w:rPr>
      </w:pPr>
      <w:r w:rsidRPr="00FE5481">
        <w:rPr>
          <w:rFonts w:ascii="Times New Roman" w:hAnsi="Times New Roman" w:cs="Times New Roman"/>
          <w:sz w:val="24"/>
          <w:szCs w:val="24"/>
        </w:rPr>
        <w:t xml:space="preserve">VBP participant eligibility shall be determined by the </w:t>
      </w:r>
      <w:proofErr w:type="spellStart"/>
      <w:r w:rsidRPr="00FE5481">
        <w:rPr>
          <w:rFonts w:ascii="Times New Roman" w:hAnsi="Times New Roman" w:cs="Times New Roman"/>
          <w:sz w:val="24"/>
          <w:szCs w:val="24"/>
        </w:rPr>
        <w:t>subrecipient</w:t>
      </w:r>
      <w:proofErr w:type="spellEnd"/>
      <w:r w:rsidRPr="00FE5481">
        <w:rPr>
          <w:rFonts w:ascii="Times New Roman" w:hAnsi="Times New Roman" w:cs="Times New Roman"/>
          <w:sz w:val="24"/>
          <w:szCs w:val="24"/>
        </w:rPr>
        <w:t xml:space="preserve">. The following information must be submitted to the CDPP for prior approval: </w:t>
      </w:r>
    </w:p>
    <w:p w:rsidR="00FE5481" w:rsidRPr="00FE5481" w:rsidRDefault="00F17D40" w:rsidP="00FE5481">
      <w:pPr>
        <w:keepNext/>
        <w:keepLines/>
        <w:numPr>
          <w:ilvl w:val="0"/>
          <w:numId w:val="1"/>
        </w:numPr>
        <w:pBdr>
          <w:top w:val="nil"/>
          <w:left w:val="nil"/>
          <w:bottom w:val="nil"/>
          <w:right w:val="nil"/>
          <w:between w:val="nil"/>
        </w:pBdr>
        <w:spacing w:before="320" w:after="0" w:line="240" w:lineRule="auto"/>
        <w:rPr>
          <w:rFonts w:ascii="Times New Roman" w:hAnsi="Times New Roman" w:cs="Times New Roman"/>
          <w:color w:val="000000"/>
          <w:sz w:val="24"/>
          <w:szCs w:val="24"/>
        </w:rPr>
      </w:pPr>
      <w:r w:rsidRPr="00FE5481">
        <w:rPr>
          <w:rFonts w:ascii="Times New Roman" w:hAnsi="Times New Roman" w:cs="Times New Roman"/>
          <w:color w:val="000000"/>
          <w:sz w:val="24"/>
          <w:szCs w:val="24"/>
        </w:rPr>
        <w:t xml:space="preserve">Definition of High-Burden Population: Federal guidance requires VBP support enrollment of high-burden populations. The </w:t>
      </w:r>
      <w:proofErr w:type="spellStart"/>
      <w:r w:rsidRPr="00FE5481">
        <w:rPr>
          <w:rFonts w:ascii="Times New Roman" w:hAnsi="Times New Roman" w:cs="Times New Roman"/>
          <w:color w:val="000000"/>
          <w:sz w:val="24"/>
          <w:szCs w:val="24"/>
        </w:rPr>
        <w:t>subrecipient</w:t>
      </w:r>
      <w:proofErr w:type="spellEnd"/>
      <w:r w:rsidRPr="00FE5481">
        <w:rPr>
          <w:rFonts w:ascii="Times New Roman" w:hAnsi="Times New Roman" w:cs="Times New Roman"/>
          <w:color w:val="000000"/>
          <w:sz w:val="24"/>
          <w:szCs w:val="24"/>
        </w:rPr>
        <w:t xml:space="preserve"> is required to define their high-burden population, effectively defining participant eligibility requirements. </w:t>
      </w:r>
      <w:proofErr w:type="spellStart"/>
      <w:r w:rsidRPr="00FE5481">
        <w:rPr>
          <w:rFonts w:ascii="Times New Roman" w:hAnsi="Times New Roman" w:cs="Times New Roman"/>
          <w:color w:val="000000"/>
          <w:sz w:val="24"/>
          <w:szCs w:val="24"/>
        </w:rPr>
        <w:t>Subrecipients</w:t>
      </w:r>
      <w:proofErr w:type="spellEnd"/>
      <w:r w:rsidRPr="00FE5481">
        <w:rPr>
          <w:rFonts w:ascii="Times New Roman" w:hAnsi="Times New Roman" w:cs="Times New Roman"/>
          <w:color w:val="000000"/>
          <w:sz w:val="24"/>
          <w:szCs w:val="24"/>
        </w:rPr>
        <w:t xml:space="preserve"> are encouraged to consider an individuals’ financial means/federal poverty level status, insurance status (e.g., none, underinsured), ability to qualify for services under a sliding fee scale, and/or other enrollment barriers that would limit participation based on their ability to pay. </w:t>
      </w:r>
    </w:p>
    <w:p w:rsidR="00B65211" w:rsidRPr="00FE5481" w:rsidRDefault="00F17D40">
      <w:pPr>
        <w:keepNext/>
        <w:keepLines/>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FE5481">
        <w:rPr>
          <w:rFonts w:ascii="Times New Roman" w:hAnsi="Times New Roman" w:cs="Times New Roman"/>
          <w:color w:val="000000"/>
          <w:sz w:val="24"/>
          <w:szCs w:val="24"/>
        </w:rPr>
        <w:t>Eligibility Determination Process: A description of the process and/or mechanism that will be used to document and verify participant eligibility requirements are met.</w:t>
      </w:r>
    </w:p>
    <w:p w:rsidR="00B65211" w:rsidRPr="00FE5481" w:rsidRDefault="00F17D40">
      <w:pPr>
        <w:keepNext/>
        <w:keepLines/>
        <w:numPr>
          <w:ilvl w:val="0"/>
          <w:numId w:val="1"/>
        </w:numPr>
        <w:pBdr>
          <w:top w:val="nil"/>
          <w:left w:val="nil"/>
          <w:bottom w:val="nil"/>
          <w:right w:val="nil"/>
          <w:between w:val="nil"/>
        </w:pBdr>
        <w:spacing w:after="0" w:line="240" w:lineRule="auto"/>
        <w:rPr>
          <w:rFonts w:ascii="Times New Roman" w:hAnsi="Times New Roman" w:cs="Times New Roman"/>
          <w:sz w:val="24"/>
          <w:szCs w:val="24"/>
        </w:rPr>
      </w:pPr>
      <w:r w:rsidRPr="00FE5481">
        <w:rPr>
          <w:rFonts w:ascii="Times New Roman" w:hAnsi="Times New Roman" w:cs="Times New Roman"/>
          <w:sz w:val="24"/>
          <w:szCs w:val="24"/>
        </w:rPr>
        <w:t>Cohort Start Date</w:t>
      </w:r>
    </w:p>
    <w:p w:rsidR="00B65211" w:rsidRPr="00FE5481" w:rsidRDefault="00F17D40">
      <w:pPr>
        <w:keepNext/>
        <w:keepLines/>
        <w:numPr>
          <w:ilvl w:val="0"/>
          <w:numId w:val="1"/>
        </w:numPr>
        <w:pBdr>
          <w:top w:val="nil"/>
          <w:left w:val="nil"/>
          <w:bottom w:val="nil"/>
          <w:right w:val="nil"/>
          <w:between w:val="nil"/>
        </w:pBdr>
        <w:spacing w:after="0" w:line="240" w:lineRule="auto"/>
        <w:rPr>
          <w:rFonts w:ascii="Times New Roman" w:hAnsi="Times New Roman" w:cs="Times New Roman"/>
          <w:sz w:val="24"/>
          <w:szCs w:val="24"/>
        </w:rPr>
      </w:pPr>
      <w:r w:rsidRPr="00FE5481">
        <w:rPr>
          <w:rFonts w:ascii="Times New Roman" w:hAnsi="Times New Roman" w:cs="Times New Roman"/>
          <w:sz w:val="24"/>
          <w:szCs w:val="24"/>
        </w:rPr>
        <w:t>Anticipated Cohort End Date</w:t>
      </w:r>
    </w:p>
    <w:p w:rsidR="00B65211" w:rsidRPr="00FE5481" w:rsidRDefault="00F17D40">
      <w:pPr>
        <w:numPr>
          <w:ilvl w:val="0"/>
          <w:numId w:val="1"/>
        </w:numPr>
        <w:rPr>
          <w:rFonts w:ascii="Times New Roman" w:hAnsi="Times New Roman" w:cs="Times New Roman"/>
          <w:sz w:val="24"/>
          <w:szCs w:val="24"/>
        </w:rPr>
      </w:pPr>
      <w:r w:rsidRPr="00FE5481">
        <w:rPr>
          <w:rFonts w:ascii="Times New Roman" w:hAnsi="Times New Roman" w:cs="Times New Roman"/>
          <w:sz w:val="24"/>
          <w:szCs w:val="24"/>
        </w:rPr>
        <w:t>VBPs for multiple cohorts starting within th</w:t>
      </w:r>
      <w:r w:rsidR="00AD6F5C">
        <w:rPr>
          <w:rFonts w:ascii="Times New Roman" w:hAnsi="Times New Roman" w:cs="Times New Roman"/>
          <w:sz w:val="24"/>
          <w:szCs w:val="24"/>
        </w:rPr>
        <w:t>e one year term of June 30, 2023 to June 29, 2024</w:t>
      </w:r>
      <w:r w:rsidRPr="00FE5481">
        <w:rPr>
          <w:rFonts w:ascii="Times New Roman" w:hAnsi="Times New Roman" w:cs="Times New Roman"/>
          <w:sz w:val="24"/>
          <w:szCs w:val="24"/>
        </w:rPr>
        <w:t xml:space="preserve">. </w:t>
      </w:r>
    </w:p>
    <w:p w:rsidR="00B65211" w:rsidRPr="00FE5481" w:rsidRDefault="00F17D40">
      <w:pPr>
        <w:keepNext/>
        <w:keepLines/>
        <w:spacing w:after="0" w:line="240" w:lineRule="auto"/>
        <w:rPr>
          <w:rFonts w:ascii="Times New Roman" w:hAnsi="Times New Roman" w:cs="Times New Roman"/>
          <w:b/>
          <w:color w:val="2F5496"/>
          <w:sz w:val="32"/>
          <w:szCs w:val="32"/>
        </w:rPr>
      </w:pPr>
      <w:r w:rsidRPr="00FE5481">
        <w:rPr>
          <w:rFonts w:ascii="Times New Roman" w:hAnsi="Times New Roman" w:cs="Times New Roman"/>
          <w:b/>
          <w:color w:val="2F5496"/>
          <w:sz w:val="32"/>
          <w:szCs w:val="32"/>
        </w:rPr>
        <w:t>Performance Measures</w:t>
      </w:r>
    </w:p>
    <w:p w:rsidR="00B65211" w:rsidRPr="00FE5481" w:rsidRDefault="00F17D40">
      <w:pPr>
        <w:keepNext/>
        <w:keepLines/>
        <w:spacing w:after="0" w:line="240" w:lineRule="auto"/>
        <w:rPr>
          <w:rFonts w:ascii="Times New Roman" w:hAnsi="Times New Roman" w:cs="Times New Roman"/>
          <w:sz w:val="24"/>
          <w:szCs w:val="24"/>
        </w:rPr>
      </w:pPr>
      <w:r w:rsidRPr="00FE5481">
        <w:rPr>
          <w:rFonts w:ascii="Times New Roman" w:hAnsi="Times New Roman" w:cs="Times New Roman"/>
          <w:sz w:val="24"/>
          <w:szCs w:val="24"/>
        </w:rPr>
        <w:t>VBPs will be distributed based on participants’ attendance at each class session. Reimbursement will occur per participant per session attended, regardless of program completion.</w:t>
      </w:r>
    </w:p>
    <w:p w:rsidR="00B65211" w:rsidRPr="00FE5481" w:rsidRDefault="00F17D40">
      <w:pPr>
        <w:keepNext/>
        <w:keepLines/>
        <w:spacing w:before="320" w:after="0" w:line="240" w:lineRule="auto"/>
        <w:rPr>
          <w:rFonts w:ascii="Times New Roman" w:hAnsi="Times New Roman" w:cs="Times New Roman"/>
          <w:sz w:val="24"/>
          <w:szCs w:val="24"/>
        </w:rPr>
      </w:pPr>
      <w:r w:rsidRPr="00FE5481">
        <w:rPr>
          <w:rFonts w:ascii="Times New Roman" w:hAnsi="Times New Roman" w:cs="Times New Roman"/>
          <w:sz w:val="24"/>
          <w:szCs w:val="24"/>
        </w:rPr>
        <w:t xml:space="preserve">The </w:t>
      </w:r>
      <w:proofErr w:type="spellStart"/>
      <w:r w:rsidRPr="00FE5481">
        <w:rPr>
          <w:rFonts w:ascii="Times New Roman" w:hAnsi="Times New Roman" w:cs="Times New Roman"/>
          <w:sz w:val="24"/>
          <w:szCs w:val="24"/>
        </w:rPr>
        <w:t>subrecipient</w:t>
      </w:r>
      <w:proofErr w:type="spellEnd"/>
      <w:r w:rsidRPr="00FE5481">
        <w:rPr>
          <w:rFonts w:ascii="Times New Roman" w:hAnsi="Times New Roman" w:cs="Times New Roman"/>
          <w:sz w:val="24"/>
          <w:szCs w:val="24"/>
        </w:rPr>
        <w:t xml:space="preserve"> must report the following de-identified participant information to the CDPP:</w:t>
      </w:r>
    </w:p>
    <w:p w:rsidR="00FE5481" w:rsidRDefault="00F17D40" w:rsidP="00FE5481">
      <w:pPr>
        <w:keepNext/>
        <w:keepLines/>
        <w:numPr>
          <w:ilvl w:val="0"/>
          <w:numId w:val="2"/>
        </w:numPr>
        <w:pBdr>
          <w:top w:val="nil"/>
          <w:left w:val="nil"/>
          <w:bottom w:val="nil"/>
          <w:right w:val="nil"/>
          <w:between w:val="nil"/>
        </w:pBdr>
        <w:spacing w:before="320" w:after="240" w:line="240" w:lineRule="auto"/>
        <w:rPr>
          <w:rFonts w:ascii="Times New Roman" w:hAnsi="Times New Roman" w:cs="Times New Roman"/>
          <w:color w:val="000000"/>
          <w:sz w:val="24"/>
          <w:szCs w:val="24"/>
        </w:rPr>
      </w:pPr>
      <w:r w:rsidRPr="00FE5481">
        <w:rPr>
          <w:rFonts w:ascii="Times New Roman" w:hAnsi="Times New Roman" w:cs="Times New Roman"/>
          <w:color w:val="000000"/>
          <w:sz w:val="24"/>
          <w:szCs w:val="24"/>
        </w:rPr>
        <w:t xml:space="preserve">The total number of participants within each cohort utilizing the VBPs to cover the cost of the National DPP participation; </w:t>
      </w:r>
    </w:p>
    <w:p w:rsidR="00B65211" w:rsidRPr="00FE5481" w:rsidRDefault="00F17D40" w:rsidP="00FE5481">
      <w:pPr>
        <w:keepNext/>
        <w:keepLines/>
        <w:numPr>
          <w:ilvl w:val="0"/>
          <w:numId w:val="2"/>
        </w:numPr>
        <w:pBdr>
          <w:top w:val="nil"/>
          <w:left w:val="nil"/>
          <w:bottom w:val="nil"/>
          <w:right w:val="nil"/>
          <w:between w:val="nil"/>
        </w:pBdr>
        <w:spacing w:before="320" w:after="240" w:line="240" w:lineRule="auto"/>
        <w:rPr>
          <w:rFonts w:ascii="Times New Roman" w:hAnsi="Times New Roman" w:cs="Times New Roman"/>
          <w:color w:val="000000"/>
          <w:sz w:val="24"/>
          <w:szCs w:val="24"/>
        </w:rPr>
      </w:pPr>
      <w:r w:rsidRPr="00FE5481">
        <w:rPr>
          <w:rFonts w:ascii="Times New Roman" w:hAnsi="Times New Roman" w:cs="Times New Roman"/>
          <w:color w:val="000000"/>
          <w:sz w:val="24"/>
          <w:szCs w:val="24"/>
        </w:rPr>
        <w:t xml:space="preserve">Within each monthly invoice the </w:t>
      </w:r>
      <w:proofErr w:type="spellStart"/>
      <w:r w:rsidRPr="00FE5481">
        <w:rPr>
          <w:rFonts w:ascii="Times New Roman" w:hAnsi="Times New Roman" w:cs="Times New Roman"/>
          <w:color w:val="000000"/>
          <w:sz w:val="24"/>
          <w:szCs w:val="24"/>
        </w:rPr>
        <w:t>subrecipient</w:t>
      </w:r>
      <w:proofErr w:type="spellEnd"/>
      <w:r w:rsidRPr="00FE5481">
        <w:rPr>
          <w:rFonts w:ascii="Times New Roman" w:hAnsi="Times New Roman" w:cs="Times New Roman"/>
          <w:color w:val="000000"/>
          <w:sz w:val="24"/>
          <w:szCs w:val="24"/>
        </w:rPr>
        <w:t xml:space="preserve"> shall include the number and dates of the sessions attended by each VBP recipient; and</w:t>
      </w:r>
    </w:p>
    <w:p w:rsidR="00B65211" w:rsidRPr="00FE5481" w:rsidRDefault="00F17D40" w:rsidP="00FE5481">
      <w:pPr>
        <w:keepNext/>
        <w:keepLines/>
        <w:numPr>
          <w:ilvl w:val="0"/>
          <w:numId w:val="2"/>
        </w:numPr>
        <w:pBdr>
          <w:top w:val="nil"/>
          <w:left w:val="nil"/>
          <w:bottom w:val="nil"/>
          <w:right w:val="nil"/>
          <w:between w:val="nil"/>
        </w:pBdr>
        <w:spacing w:before="320" w:after="240" w:line="240" w:lineRule="auto"/>
        <w:rPr>
          <w:rFonts w:ascii="Times New Roman" w:hAnsi="Times New Roman" w:cs="Times New Roman"/>
          <w:color w:val="000000"/>
          <w:sz w:val="24"/>
          <w:szCs w:val="24"/>
        </w:rPr>
      </w:pPr>
      <w:r w:rsidRPr="00FE5481">
        <w:rPr>
          <w:rFonts w:ascii="Times New Roman" w:hAnsi="Times New Roman" w:cs="Times New Roman"/>
          <w:color w:val="000000"/>
          <w:sz w:val="24"/>
          <w:szCs w:val="24"/>
        </w:rPr>
        <w:t xml:space="preserve">The total number of participants who utilized the VBP program during </w:t>
      </w:r>
      <w:r w:rsidRPr="00FE5481">
        <w:rPr>
          <w:rFonts w:ascii="Times New Roman" w:hAnsi="Times New Roman" w:cs="Times New Roman"/>
          <w:sz w:val="24"/>
          <w:szCs w:val="24"/>
        </w:rPr>
        <w:t>the</w:t>
      </w:r>
      <w:r w:rsidRPr="00FE5481">
        <w:rPr>
          <w:rFonts w:ascii="Times New Roman" w:hAnsi="Times New Roman" w:cs="Times New Roman"/>
          <w:color w:val="000000"/>
          <w:sz w:val="24"/>
          <w:szCs w:val="24"/>
        </w:rPr>
        <w:t xml:space="preserve"> </w:t>
      </w:r>
      <w:proofErr w:type="spellStart"/>
      <w:r w:rsidRPr="00FE5481">
        <w:rPr>
          <w:rFonts w:ascii="Times New Roman" w:hAnsi="Times New Roman" w:cs="Times New Roman"/>
          <w:color w:val="000000"/>
          <w:sz w:val="24"/>
          <w:szCs w:val="24"/>
        </w:rPr>
        <w:t>subgrant</w:t>
      </w:r>
      <w:proofErr w:type="spellEnd"/>
      <w:r w:rsidRPr="00FE5481">
        <w:rPr>
          <w:rFonts w:ascii="Times New Roman" w:hAnsi="Times New Roman" w:cs="Times New Roman"/>
          <w:color w:val="000000"/>
          <w:sz w:val="24"/>
          <w:szCs w:val="24"/>
        </w:rPr>
        <w:t xml:space="preserve"> term (ending</w:t>
      </w:r>
      <w:r w:rsidRPr="00FE5481">
        <w:rPr>
          <w:rFonts w:ascii="Times New Roman" w:hAnsi="Times New Roman" w:cs="Times New Roman"/>
          <w:sz w:val="24"/>
          <w:szCs w:val="24"/>
        </w:rPr>
        <w:t xml:space="preserve"> </w:t>
      </w:r>
      <w:r w:rsidR="00AD6F5C">
        <w:rPr>
          <w:rFonts w:ascii="Times New Roman" w:hAnsi="Times New Roman" w:cs="Times New Roman"/>
          <w:color w:val="000000"/>
          <w:sz w:val="24"/>
          <w:szCs w:val="24"/>
        </w:rPr>
        <w:t>June 29, 2024</w:t>
      </w:r>
      <w:r w:rsidRPr="00FE5481">
        <w:rPr>
          <w:rFonts w:ascii="Times New Roman" w:hAnsi="Times New Roman" w:cs="Times New Roman"/>
          <w:color w:val="000000"/>
          <w:sz w:val="24"/>
          <w:szCs w:val="24"/>
        </w:rPr>
        <w:t xml:space="preserve">). </w:t>
      </w:r>
    </w:p>
    <w:p w:rsidR="00B65211" w:rsidRPr="00FE5481" w:rsidRDefault="00B65211">
      <w:pPr>
        <w:spacing w:after="0" w:line="240" w:lineRule="auto"/>
        <w:rPr>
          <w:rFonts w:ascii="Times New Roman" w:hAnsi="Times New Roman" w:cs="Times New Roman"/>
          <w:b/>
          <w:color w:val="2F5496"/>
          <w:sz w:val="32"/>
          <w:szCs w:val="32"/>
        </w:rPr>
      </w:pPr>
    </w:p>
    <w:p w:rsidR="00B65211" w:rsidRPr="00FE5481" w:rsidRDefault="00F17D40">
      <w:pPr>
        <w:spacing w:after="0" w:line="240" w:lineRule="auto"/>
        <w:rPr>
          <w:rFonts w:ascii="Times New Roman" w:hAnsi="Times New Roman" w:cs="Times New Roman"/>
          <w:b/>
          <w:color w:val="2F5496"/>
          <w:sz w:val="32"/>
          <w:szCs w:val="32"/>
        </w:rPr>
      </w:pPr>
      <w:r w:rsidRPr="00FE5481">
        <w:rPr>
          <w:rFonts w:ascii="Times New Roman" w:hAnsi="Times New Roman" w:cs="Times New Roman"/>
          <w:b/>
          <w:color w:val="2F5496"/>
          <w:sz w:val="32"/>
          <w:szCs w:val="32"/>
        </w:rPr>
        <w:t>Value-Based Payment Amount Determination</w:t>
      </w:r>
    </w:p>
    <w:p w:rsidR="00B65211" w:rsidRPr="00FE5481" w:rsidRDefault="00F17D40">
      <w:pPr>
        <w:rPr>
          <w:rFonts w:ascii="Times New Roman" w:hAnsi="Times New Roman" w:cs="Times New Roman"/>
          <w:sz w:val="24"/>
          <w:szCs w:val="24"/>
        </w:rPr>
      </w:pPr>
      <w:r w:rsidRPr="00FE5481">
        <w:rPr>
          <w:rFonts w:ascii="Times New Roman" w:hAnsi="Times New Roman" w:cs="Times New Roman"/>
          <w:sz w:val="24"/>
          <w:szCs w:val="24"/>
        </w:rPr>
        <w:t xml:space="preserve">VBP reimbursement will follow the amounts outlined in </w:t>
      </w:r>
      <w:r w:rsidRPr="00FE5481">
        <w:rPr>
          <w:rFonts w:ascii="Times New Roman" w:hAnsi="Times New Roman" w:cs="Times New Roman"/>
          <w:b/>
          <w:sz w:val="24"/>
          <w:szCs w:val="24"/>
        </w:rPr>
        <w:t>Attachment A</w:t>
      </w:r>
      <w:r w:rsidRPr="00FE5481">
        <w:rPr>
          <w:rFonts w:ascii="Times New Roman" w:hAnsi="Times New Roman" w:cs="Times New Roman"/>
          <w:sz w:val="24"/>
          <w:szCs w:val="24"/>
        </w:rPr>
        <w:t xml:space="preserve">. The </w:t>
      </w:r>
      <w:proofErr w:type="spellStart"/>
      <w:r w:rsidRPr="00FE5481">
        <w:rPr>
          <w:rFonts w:ascii="Times New Roman" w:hAnsi="Times New Roman" w:cs="Times New Roman"/>
          <w:sz w:val="24"/>
          <w:szCs w:val="24"/>
        </w:rPr>
        <w:t>subrecipient</w:t>
      </w:r>
      <w:proofErr w:type="spellEnd"/>
      <w:r w:rsidRPr="00FE5481">
        <w:rPr>
          <w:rFonts w:ascii="Times New Roman" w:hAnsi="Times New Roman" w:cs="Times New Roman"/>
          <w:sz w:val="24"/>
          <w:szCs w:val="24"/>
        </w:rPr>
        <w:t xml:space="preserve"> must submit </w:t>
      </w:r>
      <w:r w:rsidRPr="00FE5481">
        <w:rPr>
          <w:rFonts w:ascii="Times New Roman" w:hAnsi="Times New Roman" w:cs="Times New Roman"/>
          <w:b/>
          <w:sz w:val="24"/>
          <w:szCs w:val="24"/>
        </w:rPr>
        <w:t>Attachment B</w:t>
      </w:r>
      <w:r w:rsidRPr="00FE5481">
        <w:rPr>
          <w:rFonts w:ascii="Times New Roman" w:hAnsi="Times New Roman" w:cs="Times New Roman"/>
          <w:sz w:val="24"/>
          <w:szCs w:val="24"/>
        </w:rPr>
        <w:t xml:space="preserve"> to </w:t>
      </w:r>
      <w:hyperlink r:id="rId8">
        <w:r w:rsidRPr="00FE5481">
          <w:rPr>
            <w:rFonts w:ascii="Times New Roman" w:hAnsi="Times New Roman" w:cs="Times New Roman"/>
            <w:color w:val="1155CC"/>
            <w:sz w:val="24"/>
            <w:szCs w:val="24"/>
            <w:u w:val="single"/>
          </w:rPr>
          <w:t>amber.nolte@wyo.gov</w:t>
        </w:r>
      </w:hyperlink>
      <w:r w:rsidRPr="00FE5481">
        <w:rPr>
          <w:rFonts w:ascii="Times New Roman" w:hAnsi="Times New Roman" w:cs="Times New Roman"/>
          <w:sz w:val="24"/>
          <w:szCs w:val="24"/>
        </w:rPr>
        <w:t xml:space="preserve"> with the required information prior to receiving VBP funds. The </w:t>
      </w:r>
      <w:proofErr w:type="spellStart"/>
      <w:r w:rsidRPr="00FE5481">
        <w:rPr>
          <w:rFonts w:ascii="Times New Roman" w:hAnsi="Times New Roman" w:cs="Times New Roman"/>
          <w:sz w:val="24"/>
          <w:szCs w:val="24"/>
        </w:rPr>
        <w:t>subrecipient</w:t>
      </w:r>
      <w:proofErr w:type="spellEnd"/>
      <w:r w:rsidRPr="00FE5481">
        <w:rPr>
          <w:rFonts w:ascii="Times New Roman" w:hAnsi="Times New Roman" w:cs="Times New Roman"/>
          <w:sz w:val="24"/>
          <w:szCs w:val="24"/>
        </w:rPr>
        <w:t xml:space="preserve"> will invoice CDPP for the VBPs monthly following the outline in </w:t>
      </w:r>
      <w:r w:rsidRPr="00FE5481">
        <w:rPr>
          <w:rFonts w:ascii="Times New Roman" w:hAnsi="Times New Roman" w:cs="Times New Roman"/>
          <w:b/>
          <w:sz w:val="24"/>
          <w:szCs w:val="24"/>
        </w:rPr>
        <w:t>Attachment C</w:t>
      </w:r>
      <w:r w:rsidRPr="00FE5481">
        <w:rPr>
          <w:rFonts w:ascii="Times New Roman" w:hAnsi="Times New Roman" w:cs="Times New Roman"/>
          <w:sz w:val="24"/>
          <w:szCs w:val="24"/>
        </w:rPr>
        <w:t xml:space="preserve">. If there are multiple cohorts </w:t>
      </w:r>
      <w:r w:rsidR="00FE5481" w:rsidRPr="00FE5481">
        <w:rPr>
          <w:rFonts w:ascii="Times New Roman" w:hAnsi="Times New Roman" w:cs="Times New Roman"/>
          <w:sz w:val="24"/>
          <w:szCs w:val="24"/>
        </w:rPr>
        <w:t>utilizing</w:t>
      </w:r>
      <w:r w:rsidRPr="00FE5481">
        <w:rPr>
          <w:rFonts w:ascii="Times New Roman" w:hAnsi="Times New Roman" w:cs="Times New Roman"/>
          <w:sz w:val="24"/>
          <w:szCs w:val="24"/>
        </w:rPr>
        <w:t xml:space="preserve"> VBP, please submit one Attachment C for each cohort. </w:t>
      </w:r>
    </w:p>
    <w:p w:rsidR="00B65211" w:rsidRPr="00FE5481" w:rsidRDefault="00B65211">
      <w:pPr>
        <w:rPr>
          <w:rFonts w:ascii="Times New Roman" w:hAnsi="Times New Roman" w:cs="Times New Roman"/>
          <w:i/>
          <w:color w:val="767171"/>
        </w:rPr>
        <w:sectPr w:rsidR="00B65211" w:rsidRPr="00FE5481">
          <w:footerReference w:type="default" r:id="rId9"/>
          <w:pgSz w:w="12240" w:h="15840"/>
          <w:pgMar w:top="1440" w:right="1440" w:bottom="1440" w:left="1440" w:header="720" w:footer="720" w:gutter="0"/>
          <w:pgNumType w:start="1"/>
          <w:cols w:space="720"/>
        </w:sectPr>
      </w:pPr>
    </w:p>
    <w:p w:rsidR="00FE5481" w:rsidRDefault="00FE5481">
      <w:pPr>
        <w:spacing w:after="0" w:line="240" w:lineRule="auto"/>
        <w:jc w:val="center"/>
        <w:rPr>
          <w:rFonts w:ascii="Times New Roman" w:hAnsi="Times New Roman" w:cs="Times New Roman"/>
          <w:b/>
          <w:color w:val="2F5496"/>
          <w:sz w:val="32"/>
          <w:szCs w:val="32"/>
        </w:rPr>
      </w:pPr>
    </w:p>
    <w:p w:rsidR="00B65211" w:rsidRPr="00FE5481" w:rsidRDefault="00F17D40">
      <w:pPr>
        <w:spacing w:after="0" w:line="240" w:lineRule="auto"/>
        <w:jc w:val="center"/>
        <w:rPr>
          <w:rFonts w:ascii="Times New Roman" w:hAnsi="Times New Roman" w:cs="Times New Roman"/>
          <w:b/>
          <w:color w:val="2F5496"/>
          <w:sz w:val="32"/>
          <w:szCs w:val="32"/>
        </w:rPr>
      </w:pPr>
      <w:r w:rsidRPr="00FE5481">
        <w:rPr>
          <w:rFonts w:ascii="Times New Roman" w:hAnsi="Times New Roman" w:cs="Times New Roman"/>
          <w:b/>
          <w:color w:val="2F5496"/>
          <w:sz w:val="32"/>
          <w:szCs w:val="32"/>
        </w:rPr>
        <w:t>Attachment A</w:t>
      </w:r>
    </w:p>
    <w:p w:rsidR="00B65211" w:rsidRPr="00FE5481" w:rsidRDefault="00B65211">
      <w:pPr>
        <w:widowControl w:val="0"/>
        <w:pBdr>
          <w:top w:val="nil"/>
          <w:left w:val="nil"/>
          <w:bottom w:val="nil"/>
          <w:right w:val="nil"/>
          <w:between w:val="nil"/>
        </w:pBdr>
        <w:spacing w:after="0" w:line="276" w:lineRule="auto"/>
        <w:rPr>
          <w:rFonts w:ascii="Times New Roman" w:hAnsi="Times New Roman" w:cs="Times New Roman"/>
          <w:i/>
          <w:color w:val="767171"/>
        </w:rPr>
      </w:pPr>
    </w:p>
    <w:tbl>
      <w:tblPr>
        <w:tblStyle w:val="a"/>
        <w:tblpPr w:leftFromText="180" w:rightFromText="180" w:vertAnchor="page" w:horzAnchor="margin" w:tblpY="2176"/>
        <w:tblW w:w="0" w:type="auto"/>
        <w:tblLook w:val="0400" w:firstRow="0" w:lastRow="0" w:firstColumn="0" w:lastColumn="0" w:noHBand="0" w:noVBand="1"/>
      </w:tblPr>
      <w:tblGrid>
        <w:gridCol w:w="3973"/>
        <w:gridCol w:w="2216"/>
        <w:gridCol w:w="4591"/>
      </w:tblGrid>
      <w:tr w:rsidR="00FE5481" w:rsidRPr="00FE5481" w:rsidTr="00FE5481">
        <w:trPr>
          <w:trHeight w:val="398"/>
        </w:trPr>
        <w:tc>
          <w:tcPr>
            <w:tcW w:w="0" w:type="auto"/>
            <w:gridSpan w:val="3"/>
            <w:tcBorders>
              <w:top w:val="single" w:sz="8" w:space="0" w:color="A5A5A5"/>
              <w:left w:val="single" w:sz="8" w:space="0" w:color="A5A5A5"/>
              <w:bottom w:val="single" w:sz="8" w:space="0" w:color="AEAAAA"/>
              <w:right w:val="single" w:sz="8" w:space="0" w:color="A5A5A5"/>
            </w:tcBorders>
            <w:shd w:val="clear" w:color="auto" w:fill="A5A5A5"/>
          </w:tcPr>
          <w:p w:rsidR="00FE5481" w:rsidRPr="00FE5481" w:rsidRDefault="00FE5481" w:rsidP="00FE5481">
            <w:pPr>
              <w:jc w:val="center"/>
              <w:rPr>
                <w:rFonts w:ascii="Times New Roman" w:hAnsi="Times New Roman" w:cs="Times New Roman"/>
                <w:b/>
                <w:color w:val="FFFFFF"/>
              </w:rPr>
            </w:pPr>
            <w:r w:rsidRPr="00FE5481">
              <w:rPr>
                <w:rFonts w:ascii="Times New Roman" w:hAnsi="Times New Roman" w:cs="Times New Roman"/>
                <w:b/>
                <w:color w:val="FFFFFF"/>
                <w:sz w:val="28"/>
                <w:szCs w:val="28"/>
              </w:rPr>
              <w:t>Value-Based Payment Projections for National DPP Participants</w:t>
            </w:r>
          </w:p>
        </w:tc>
      </w:tr>
      <w:tr w:rsidR="00FE5481" w:rsidRPr="00FE5481" w:rsidTr="00FE5481">
        <w:trPr>
          <w:trHeight w:val="1154"/>
        </w:trPr>
        <w:tc>
          <w:tcPr>
            <w:tcW w:w="0" w:type="auto"/>
            <w:tcBorders>
              <w:top w:val="single" w:sz="8" w:space="0" w:color="AEAAAA"/>
              <w:left w:val="single" w:sz="8" w:space="0" w:color="AEAAAA"/>
              <w:bottom w:val="single" w:sz="8" w:space="0" w:color="AEAAAA"/>
              <w:right w:val="single" w:sz="8" w:space="0" w:color="AEAAAA"/>
            </w:tcBorders>
            <w:vAlign w:val="center"/>
          </w:tcPr>
          <w:p w:rsidR="00FE5481" w:rsidRPr="00FE5481" w:rsidRDefault="00FE5481" w:rsidP="00FE5481">
            <w:pPr>
              <w:jc w:val="center"/>
              <w:rPr>
                <w:rFonts w:ascii="Times New Roman" w:hAnsi="Times New Roman" w:cs="Times New Roman"/>
                <w:b/>
              </w:rPr>
            </w:pPr>
            <w:r w:rsidRPr="00FE5481">
              <w:rPr>
                <w:rFonts w:ascii="Times New Roman" w:hAnsi="Times New Roman" w:cs="Times New Roman"/>
                <w:b/>
              </w:rPr>
              <w:t>Cost per participant for the Full Year of National DPP Sessions</w:t>
            </w:r>
          </w:p>
        </w:tc>
        <w:tc>
          <w:tcPr>
            <w:tcW w:w="0" w:type="auto"/>
            <w:tcBorders>
              <w:top w:val="single" w:sz="8" w:space="0" w:color="AEAAAA"/>
              <w:left w:val="single" w:sz="8" w:space="0" w:color="AEAAAA"/>
              <w:bottom w:val="single" w:sz="8" w:space="0" w:color="AEAAAA"/>
              <w:right w:val="single" w:sz="8" w:space="0" w:color="AEAAAA"/>
            </w:tcBorders>
            <w:vAlign w:val="center"/>
          </w:tcPr>
          <w:p w:rsidR="00FE5481" w:rsidRPr="00FE5481" w:rsidRDefault="00FE5481" w:rsidP="00FE5481">
            <w:pPr>
              <w:jc w:val="center"/>
              <w:rPr>
                <w:rFonts w:ascii="Times New Roman" w:hAnsi="Times New Roman" w:cs="Times New Roman"/>
                <w:b/>
              </w:rPr>
            </w:pPr>
            <w:r w:rsidRPr="00FE5481">
              <w:rPr>
                <w:rFonts w:ascii="Times New Roman" w:hAnsi="Times New Roman" w:cs="Times New Roman"/>
                <w:b/>
              </w:rPr>
              <w:t>Cost per participant per session</w:t>
            </w:r>
          </w:p>
        </w:tc>
        <w:tc>
          <w:tcPr>
            <w:tcW w:w="0" w:type="auto"/>
            <w:tcBorders>
              <w:top w:val="single" w:sz="8" w:space="0" w:color="AEAAAA"/>
              <w:left w:val="single" w:sz="8" w:space="0" w:color="AEAAAA"/>
              <w:bottom w:val="single" w:sz="8" w:space="0" w:color="AEAAAA"/>
              <w:right w:val="single" w:sz="8" w:space="0" w:color="AEAAAA"/>
            </w:tcBorders>
            <w:tcMar>
              <w:top w:w="0" w:type="dxa"/>
              <w:left w:w="108" w:type="dxa"/>
              <w:bottom w:w="0" w:type="dxa"/>
              <w:right w:w="108" w:type="dxa"/>
            </w:tcMar>
            <w:vAlign w:val="center"/>
          </w:tcPr>
          <w:p w:rsidR="00FE5481" w:rsidRPr="00FE5481" w:rsidRDefault="00FE5481" w:rsidP="00FE5481">
            <w:pPr>
              <w:jc w:val="center"/>
              <w:rPr>
                <w:rFonts w:ascii="Times New Roman" w:hAnsi="Times New Roman" w:cs="Times New Roman"/>
                <w:b/>
              </w:rPr>
            </w:pPr>
            <w:r w:rsidRPr="00FE5481">
              <w:rPr>
                <w:rFonts w:ascii="Times New Roman" w:hAnsi="Times New Roman" w:cs="Times New Roman"/>
                <w:b/>
              </w:rPr>
              <w:t xml:space="preserve">Total number of sessions to be completed during current </w:t>
            </w:r>
            <w:proofErr w:type="spellStart"/>
            <w:r w:rsidRPr="00FE5481">
              <w:rPr>
                <w:rFonts w:ascii="Times New Roman" w:hAnsi="Times New Roman" w:cs="Times New Roman"/>
                <w:b/>
              </w:rPr>
              <w:t>subgrant</w:t>
            </w:r>
            <w:proofErr w:type="spellEnd"/>
            <w:r w:rsidRPr="00FE5481">
              <w:rPr>
                <w:rFonts w:ascii="Times New Roman" w:hAnsi="Times New Roman" w:cs="Times New Roman"/>
                <w:b/>
              </w:rPr>
              <w:t xml:space="preserve"> term </w:t>
            </w:r>
          </w:p>
        </w:tc>
      </w:tr>
      <w:tr w:rsidR="00FE5481" w:rsidRPr="00FE5481" w:rsidTr="00FE5481">
        <w:trPr>
          <w:trHeight w:val="1762"/>
        </w:trPr>
        <w:tc>
          <w:tcPr>
            <w:tcW w:w="0" w:type="auto"/>
            <w:tcBorders>
              <w:top w:val="single" w:sz="8" w:space="0" w:color="AEAAAA"/>
              <w:left w:val="single" w:sz="8" w:space="0" w:color="AEAAAA"/>
              <w:bottom w:val="single" w:sz="8" w:space="0" w:color="AEAAAA"/>
              <w:right w:val="single" w:sz="8" w:space="0" w:color="AEAAAA"/>
            </w:tcBorders>
            <w:shd w:val="clear" w:color="auto" w:fill="EDEDED"/>
            <w:vAlign w:val="center"/>
          </w:tcPr>
          <w:p w:rsidR="00FE5481" w:rsidRPr="00FE5481" w:rsidRDefault="00FE5481" w:rsidP="00FE5481">
            <w:pPr>
              <w:jc w:val="center"/>
              <w:rPr>
                <w:rFonts w:ascii="Times New Roman" w:hAnsi="Times New Roman" w:cs="Times New Roman"/>
                <w:i/>
                <w:color w:val="767171"/>
              </w:rPr>
            </w:pPr>
            <w:r w:rsidRPr="00FE5481">
              <w:rPr>
                <w:rFonts w:ascii="Times New Roman" w:hAnsi="Times New Roman" w:cs="Times New Roman"/>
                <w:i/>
                <w:color w:val="767171"/>
              </w:rPr>
              <w:t>$500.00</w:t>
            </w:r>
          </w:p>
        </w:tc>
        <w:tc>
          <w:tcPr>
            <w:tcW w:w="0" w:type="auto"/>
            <w:tcBorders>
              <w:top w:val="single" w:sz="8" w:space="0" w:color="AEAAAA"/>
              <w:left w:val="single" w:sz="8" w:space="0" w:color="AEAAAA"/>
              <w:bottom w:val="single" w:sz="8" w:space="0" w:color="AEAAAA"/>
              <w:right w:val="single" w:sz="8" w:space="0" w:color="AEAAAA"/>
            </w:tcBorders>
            <w:shd w:val="clear" w:color="auto" w:fill="EDEDED"/>
            <w:vAlign w:val="center"/>
          </w:tcPr>
          <w:p w:rsidR="00FE5481" w:rsidRPr="00FE5481" w:rsidRDefault="00FE5481" w:rsidP="00FE5481">
            <w:pPr>
              <w:jc w:val="center"/>
              <w:rPr>
                <w:rFonts w:ascii="Times New Roman" w:hAnsi="Times New Roman" w:cs="Times New Roman"/>
                <w:i/>
                <w:color w:val="767171"/>
              </w:rPr>
            </w:pPr>
            <w:r w:rsidRPr="00FE5481">
              <w:rPr>
                <w:rFonts w:ascii="Times New Roman" w:hAnsi="Times New Roman" w:cs="Times New Roman"/>
                <w:i/>
                <w:color w:val="767171"/>
              </w:rPr>
              <w:t>$22.00</w:t>
            </w:r>
          </w:p>
        </w:tc>
        <w:tc>
          <w:tcPr>
            <w:tcW w:w="0" w:type="auto"/>
            <w:tcBorders>
              <w:top w:val="single" w:sz="8" w:space="0" w:color="AEAAAA"/>
              <w:left w:val="single" w:sz="8" w:space="0" w:color="AEAAAA"/>
              <w:bottom w:val="single" w:sz="8" w:space="0" w:color="AEAAAA"/>
              <w:right w:val="single" w:sz="8" w:space="0" w:color="AEAAAA"/>
            </w:tcBorders>
            <w:shd w:val="clear" w:color="auto" w:fill="EDEDED"/>
            <w:tcMar>
              <w:top w:w="0" w:type="dxa"/>
              <w:left w:w="108" w:type="dxa"/>
              <w:bottom w:w="0" w:type="dxa"/>
              <w:right w:w="108" w:type="dxa"/>
            </w:tcMar>
            <w:vAlign w:val="center"/>
          </w:tcPr>
          <w:p w:rsidR="00FE5481" w:rsidRPr="00FE5481" w:rsidRDefault="00FE5481" w:rsidP="00FE5481">
            <w:pPr>
              <w:jc w:val="center"/>
              <w:rPr>
                <w:rFonts w:ascii="Times New Roman" w:hAnsi="Times New Roman" w:cs="Times New Roman"/>
                <w:i/>
                <w:color w:val="767171"/>
              </w:rPr>
            </w:pPr>
            <w:r w:rsidRPr="00FE5481">
              <w:rPr>
                <w:rFonts w:ascii="Times New Roman" w:hAnsi="Times New Roman" w:cs="Times New Roman"/>
                <w:i/>
                <w:color w:val="767171"/>
              </w:rPr>
              <w:t>up to 22</w:t>
            </w:r>
          </w:p>
        </w:tc>
      </w:tr>
    </w:tbl>
    <w:p w:rsidR="00B65211" w:rsidRPr="00FE5481" w:rsidRDefault="00B65211">
      <w:pPr>
        <w:rPr>
          <w:rFonts w:ascii="Times New Roman" w:hAnsi="Times New Roman" w:cs="Times New Roman"/>
          <w:sz w:val="24"/>
          <w:szCs w:val="24"/>
        </w:rPr>
      </w:pPr>
    </w:p>
    <w:p w:rsidR="00B65211" w:rsidRPr="00FE5481" w:rsidRDefault="00B65211">
      <w:pPr>
        <w:rPr>
          <w:rFonts w:ascii="Times New Roman" w:hAnsi="Times New Roman" w:cs="Times New Roman"/>
          <w:sz w:val="24"/>
          <w:szCs w:val="24"/>
        </w:rPr>
      </w:pPr>
    </w:p>
    <w:p w:rsidR="00B65211" w:rsidRPr="00FE5481" w:rsidRDefault="00B65211">
      <w:pPr>
        <w:rPr>
          <w:rFonts w:ascii="Times New Roman" w:hAnsi="Times New Roman" w:cs="Times New Roman"/>
          <w:sz w:val="24"/>
          <w:szCs w:val="24"/>
        </w:rPr>
      </w:pPr>
    </w:p>
    <w:p w:rsidR="00B65211" w:rsidRPr="00FE5481" w:rsidRDefault="00B65211">
      <w:pPr>
        <w:rPr>
          <w:rFonts w:ascii="Times New Roman" w:hAnsi="Times New Roman" w:cs="Times New Roman"/>
          <w:sz w:val="24"/>
          <w:szCs w:val="24"/>
        </w:rPr>
      </w:pPr>
    </w:p>
    <w:p w:rsidR="00B65211" w:rsidRPr="00FE5481" w:rsidRDefault="00B65211">
      <w:pPr>
        <w:rPr>
          <w:rFonts w:ascii="Times New Roman" w:hAnsi="Times New Roman" w:cs="Times New Roman"/>
          <w:sz w:val="24"/>
          <w:szCs w:val="24"/>
        </w:rPr>
      </w:pPr>
    </w:p>
    <w:p w:rsidR="00B65211" w:rsidRPr="00FE5481" w:rsidRDefault="00B65211">
      <w:pPr>
        <w:rPr>
          <w:rFonts w:ascii="Times New Roman" w:hAnsi="Times New Roman" w:cs="Times New Roman"/>
          <w:sz w:val="24"/>
          <w:szCs w:val="24"/>
        </w:rPr>
      </w:pPr>
    </w:p>
    <w:p w:rsidR="00B65211" w:rsidRPr="00FE5481" w:rsidRDefault="00B65211">
      <w:pPr>
        <w:rPr>
          <w:rFonts w:ascii="Times New Roman" w:hAnsi="Times New Roman" w:cs="Times New Roman"/>
          <w:sz w:val="24"/>
          <w:szCs w:val="24"/>
        </w:rPr>
      </w:pPr>
    </w:p>
    <w:p w:rsidR="00B65211" w:rsidRPr="00FE5481" w:rsidRDefault="00B65211">
      <w:pPr>
        <w:rPr>
          <w:rFonts w:ascii="Times New Roman" w:hAnsi="Times New Roman" w:cs="Times New Roman"/>
          <w:sz w:val="24"/>
          <w:szCs w:val="24"/>
        </w:rPr>
      </w:pPr>
    </w:p>
    <w:p w:rsidR="00B65211" w:rsidRPr="00FE5481" w:rsidRDefault="00B65211">
      <w:pPr>
        <w:rPr>
          <w:rFonts w:ascii="Times New Roman" w:hAnsi="Times New Roman" w:cs="Times New Roman"/>
          <w:sz w:val="24"/>
          <w:szCs w:val="24"/>
        </w:rPr>
      </w:pPr>
    </w:p>
    <w:p w:rsidR="00B65211" w:rsidRPr="00FE5481" w:rsidRDefault="00B65211">
      <w:pPr>
        <w:rPr>
          <w:rFonts w:ascii="Times New Roman" w:hAnsi="Times New Roman" w:cs="Times New Roman"/>
          <w:sz w:val="24"/>
          <w:szCs w:val="24"/>
        </w:rPr>
      </w:pPr>
    </w:p>
    <w:p w:rsidR="00B65211" w:rsidRPr="00FE5481" w:rsidRDefault="00B65211">
      <w:pPr>
        <w:rPr>
          <w:rFonts w:ascii="Times New Roman" w:hAnsi="Times New Roman" w:cs="Times New Roman"/>
          <w:sz w:val="24"/>
          <w:szCs w:val="24"/>
        </w:rPr>
      </w:pPr>
    </w:p>
    <w:p w:rsidR="00B65211" w:rsidRPr="00FE5481" w:rsidRDefault="00B65211">
      <w:pPr>
        <w:rPr>
          <w:rFonts w:ascii="Times New Roman" w:hAnsi="Times New Roman" w:cs="Times New Roman"/>
          <w:sz w:val="24"/>
          <w:szCs w:val="24"/>
        </w:rPr>
      </w:pPr>
    </w:p>
    <w:p w:rsidR="00B65211" w:rsidRPr="00FE5481" w:rsidRDefault="00B65211">
      <w:pPr>
        <w:rPr>
          <w:rFonts w:ascii="Times New Roman" w:hAnsi="Times New Roman" w:cs="Times New Roman"/>
          <w:sz w:val="24"/>
          <w:szCs w:val="24"/>
        </w:rPr>
      </w:pPr>
    </w:p>
    <w:p w:rsidR="00B65211" w:rsidRPr="00FE5481" w:rsidRDefault="00B65211">
      <w:pPr>
        <w:rPr>
          <w:rFonts w:ascii="Times New Roman" w:hAnsi="Times New Roman" w:cs="Times New Roman"/>
          <w:color w:val="AEAAAA"/>
          <w:sz w:val="24"/>
          <w:szCs w:val="24"/>
        </w:rPr>
      </w:pPr>
    </w:p>
    <w:p w:rsidR="00FE5481" w:rsidRDefault="00FE5481">
      <w:pPr>
        <w:spacing w:after="0" w:line="240" w:lineRule="auto"/>
        <w:jc w:val="center"/>
        <w:rPr>
          <w:rFonts w:ascii="Times New Roman" w:hAnsi="Times New Roman" w:cs="Times New Roman"/>
          <w:b/>
          <w:color w:val="2F5496"/>
          <w:sz w:val="32"/>
          <w:szCs w:val="32"/>
        </w:rPr>
      </w:pPr>
    </w:p>
    <w:p w:rsidR="00FE5481" w:rsidRDefault="00FE5481">
      <w:pPr>
        <w:spacing w:after="0" w:line="240" w:lineRule="auto"/>
        <w:jc w:val="center"/>
        <w:rPr>
          <w:rFonts w:ascii="Times New Roman" w:hAnsi="Times New Roman" w:cs="Times New Roman"/>
          <w:b/>
          <w:color w:val="2F5496"/>
          <w:sz w:val="32"/>
          <w:szCs w:val="32"/>
        </w:rPr>
      </w:pPr>
    </w:p>
    <w:p w:rsidR="00FE5481" w:rsidRDefault="00FE5481">
      <w:pPr>
        <w:spacing w:after="0" w:line="240" w:lineRule="auto"/>
        <w:jc w:val="center"/>
        <w:rPr>
          <w:rFonts w:ascii="Times New Roman" w:hAnsi="Times New Roman" w:cs="Times New Roman"/>
          <w:b/>
          <w:color w:val="2F5496"/>
          <w:sz w:val="32"/>
          <w:szCs w:val="32"/>
        </w:rPr>
      </w:pPr>
    </w:p>
    <w:p w:rsidR="00FE5481" w:rsidRDefault="00FE5481">
      <w:pPr>
        <w:spacing w:after="0" w:line="240" w:lineRule="auto"/>
        <w:jc w:val="center"/>
        <w:rPr>
          <w:rFonts w:ascii="Times New Roman" w:hAnsi="Times New Roman" w:cs="Times New Roman"/>
          <w:b/>
          <w:color w:val="2F5496"/>
          <w:sz w:val="32"/>
          <w:szCs w:val="32"/>
        </w:rPr>
      </w:pPr>
    </w:p>
    <w:p w:rsidR="00FE5481" w:rsidRDefault="00FE5481">
      <w:pPr>
        <w:spacing w:after="0" w:line="240" w:lineRule="auto"/>
        <w:jc w:val="center"/>
        <w:rPr>
          <w:rFonts w:ascii="Times New Roman" w:hAnsi="Times New Roman" w:cs="Times New Roman"/>
          <w:b/>
          <w:color w:val="2F5496"/>
          <w:sz w:val="32"/>
          <w:szCs w:val="32"/>
        </w:rPr>
      </w:pPr>
    </w:p>
    <w:p w:rsidR="00FE5481" w:rsidRDefault="00FE5481">
      <w:pPr>
        <w:spacing w:after="0" w:line="240" w:lineRule="auto"/>
        <w:jc w:val="center"/>
        <w:rPr>
          <w:rFonts w:ascii="Times New Roman" w:hAnsi="Times New Roman" w:cs="Times New Roman"/>
          <w:b/>
          <w:color w:val="2F5496"/>
          <w:sz w:val="32"/>
          <w:szCs w:val="32"/>
        </w:rPr>
      </w:pPr>
    </w:p>
    <w:p w:rsidR="00FE5481" w:rsidRDefault="00FE5481">
      <w:pPr>
        <w:spacing w:after="0" w:line="240" w:lineRule="auto"/>
        <w:jc w:val="center"/>
        <w:rPr>
          <w:rFonts w:ascii="Times New Roman" w:hAnsi="Times New Roman" w:cs="Times New Roman"/>
          <w:b/>
          <w:color w:val="2F5496"/>
          <w:sz w:val="32"/>
          <w:szCs w:val="32"/>
        </w:rPr>
      </w:pPr>
    </w:p>
    <w:p w:rsidR="00FE5481" w:rsidRDefault="00FE5481">
      <w:pPr>
        <w:spacing w:after="0" w:line="240" w:lineRule="auto"/>
        <w:jc w:val="center"/>
        <w:rPr>
          <w:rFonts w:ascii="Times New Roman" w:hAnsi="Times New Roman" w:cs="Times New Roman"/>
          <w:b/>
          <w:color w:val="2F5496"/>
          <w:sz w:val="32"/>
          <w:szCs w:val="32"/>
        </w:rPr>
      </w:pPr>
    </w:p>
    <w:p w:rsidR="00FE5481" w:rsidRDefault="00FE5481">
      <w:pPr>
        <w:spacing w:after="0" w:line="240" w:lineRule="auto"/>
        <w:jc w:val="center"/>
        <w:rPr>
          <w:rFonts w:ascii="Times New Roman" w:hAnsi="Times New Roman" w:cs="Times New Roman"/>
          <w:b/>
          <w:color w:val="2F5496"/>
          <w:sz w:val="32"/>
          <w:szCs w:val="32"/>
        </w:rPr>
      </w:pPr>
    </w:p>
    <w:p w:rsidR="00FE5481" w:rsidRDefault="00FE5481">
      <w:pPr>
        <w:spacing w:after="0" w:line="240" w:lineRule="auto"/>
        <w:jc w:val="center"/>
        <w:rPr>
          <w:rFonts w:ascii="Times New Roman" w:hAnsi="Times New Roman" w:cs="Times New Roman"/>
          <w:b/>
          <w:color w:val="2F5496"/>
          <w:sz w:val="32"/>
          <w:szCs w:val="32"/>
        </w:rPr>
      </w:pPr>
    </w:p>
    <w:p w:rsidR="00B65211" w:rsidRPr="00FE5481" w:rsidRDefault="00F17D40">
      <w:pPr>
        <w:spacing w:after="0" w:line="240" w:lineRule="auto"/>
        <w:jc w:val="center"/>
        <w:rPr>
          <w:rFonts w:ascii="Times New Roman" w:hAnsi="Times New Roman" w:cs="Times New Roman"/>
          <w:sz w:val="24"/>
          <w:szCs w:val="24"/>
        </w:rPr>
      </w:pPr>
      <w:r w:rsidRPr="00FE5481">
        <w:rPr>
          <w:rFonts w:ascii="Times New Roman" w:hAnsi="Times New Roman" w:cs="Times New Roman"/>
          <w:b/>
          <w:color w:val="2F5496"/>
          <w:sz w:val="32"/>
          <w:szCs w:val="32"/>
        </w:rPr>
        <w:t>Attachment B</w:t>
      </w:r>
    </w:p>
    <w:p w:rsidR="00B65211" w:rsidRPr="00FE5481" w:rsidRDefault="00B65211">
      <w:pPr>
        <w:jc w:val="center"/>
        <w:rPr>
          <w:rFonts w:ascii="Times New Roman" w:hAnsi="Times New Roman" w:cs="Times New Roman"/>
          <w:sz w:val="32"/>
          <w:szCs w:val="32"/>
        </w:rPr>
      </w:pPr>
    </w:p>
    <w:p w:rsidR="00B65211" w:rsidRPr="00FE5481" w:rsidRDefault="00B65211">
      <w:pPr>
        <w:rPr>
          <w:rFonts w:ascii="Times New Roman" w:hAnsi="Times New Roman" w:cs="Times New Roman"/>
          <w:b/>
        </w:rPr>
      </w:pPr>
    </w:p>
    <w:p w:rsidR="00B65211" w:rsidRPr="00FE5481" w:rsidRDefault="00F17D40">
      <w:pPr>
        <w:rPr>
          <w:rFonts w:ascii="Times New Roman" w:hAnsi="Times New Roman" w:cs="Times New Roman"/>
          <w:b/>
          <w:i/>
          <w:color w:val="767171"/>
          <w:highlight w:val="yellow"/>
        </w:rPr>
      </w:pPr>
      <w:r w:rsidRPr="00FE5481">
        <w:rPr>
          <w:rFonts w:ascii="Times New Roman" w:hAnsi="Times New Roman" w:cs="Times New Roman"/>
          <w:b/>
        </w:rPr>
        <w:t xml:space="preserve">What is your organization’s definition of a high-burden population? </w:t>
      </w:r>
      <w:proofErr w:type="spellStart"/>
      <w:r w:rsidRPr="00FE5481">
        <w:rPr>
          <w:rFonts w:ascii="Times New Roman" w:hAnsi="Times New Roman" w:cs="Times New Roman"/>
          <w:i/>
          <w:color w:val="767171"/>
        </w:rPr>
        <w:t>Subrecipients</w:t>
      </w:r>
      <w:proofErr w:type="spellEnd"/>
      <w:r w:rsidRPr="00FE5481">
        <w:rPr>
          <w:rFonts w:ascii="Times New Roman" w:hAnsi="Times New Roman" w:cs="Times New Roman"/>
          <w:i/>
          <w:color w:val="767171"/>
        </w:rPr>
        <w:t xml:space="preserve"> are encouraged to consider an individuals’ financial means/federal poverty level status, insurance status (e.g., none, underinsured), ability to qualify for services under a sliding fee scale, and/or other enrollment barriers that would limit participation based on their ability to pay. In addition, high burden populations may include but are not limited to: </w:t>
      </w:r>
      <w:r w:rsidRPr="00FE5481">
        <w:rPr>
          <w:rFonts w:ascii="Times New Roman" w:hAnsi="Times New Roman" w:cs="Times New Roman"/>
          <w:i/>
          <w:color w:val="C00000"/>
        </w:rPr>
        <w:t xml:space="preserve"> </w:t>
      </w:r>
      <w:r w:rsidRPr="00FE5481">
        <w:rPr>
          <w:rFonts w:ascii="Times New Roman" w:hAnsi="Times New Roman" w:cs="Times New Roman"/>
          <w:i/>
          <w:color w:val="767171"/>
        </w:rPr>
        <w:t>geographically underserved, Medicaid and Medicare beneficiaries, Hispanic/Latino Americans, African Americans, and American Indians.</w:t>
      </w:r>
    </w:p>
    <w:p w:rsidR="00B65211" w:rsidRPr="00FE5481" w:rsidRDefault="00B65211">
      <w:pPr>
        <w:rPr>
          <w:rFonts w:ascii="Times New Roman" w:hAnsi="Times New Roman" w:cs="Times New Roman"/>
          <w:b/>
        </w:rPr>
      </w:pPr>
    </w:p>
    <w:p w:rsidR="00B65211" w:rsidRPr="00FE5481" w:rsidRDefault="00F17D40">
      <w:pPr>
        <w:rPr>
          <w:rFonts w:ascii="Times New Roman" w:hAnsi="Times New Roman" w:cs="Times New Roman"/>
          <w:i/>
          <w:color w:val="767171"/>
        </w:rPr>
      </w:pPr>
      <w:r w:rsidRPr="00FE5481">
        <w:rPr>
          <w:rFonts w:ascii="Times New Roman" w:hAnsi="Times New Roman" w:cs="Times New Roman"/>
          <w:b/>
        </w:rPr>
        <w:t xml:space="preserve">How will your organization determine Value-Based Payment participant eligibility? </w:t>
      </w:r>
      <w:r w:rsidRPr="00FE5481">
        <w:rPr>
          <w:rFonts w:ascii="Times New Roman" w:hAnsi="Times New Roman" w:cs="Times New Roman"/>
          <w:i/>
          <w:color w:val="767171"/>
        </w:rPr>
        <w:t>A description of the process and/or mechanism that will be used to document and verify participant eligibility requirements are met.</w:t>
      </w:r>
    </w:p>
    <w:p w:rsidR="00B65211" w:rsidRPr="00FE5481" w:rsidRDefault="00B65211">
      <w:pPr>
        <w:rPr>
          <w:rFonts w:ascii="Times New Roman" w:hAnsi="Times New Roman" w:cs="Times New Roman"/>
          <w:i/>
          <w:color w:val="767171"/>
        </w:rPr>
      </w:pPr>
    </w:p>
    <w:p w:rsidR="00B65211" w:rsidRPr="00FE5481" w:rsidRDefault="00F17D40">
      <w:pPr>
        <w:rPr>
          <w:rFonts w:ascii="Times New Roman" w:hAnsi="Times New Roman" w:cs="Times New Roman"/>
          <w:b/>
        </w:rPr>
      </w:pPr>
      <w:r w:rsidRPr="00FE5481">
        <w:rPr>
          <w:rFonts w:ascii="Times New Roman" w:hAnsi="Times New Roman" w:cs="Times New Roman"/>
          <w:b/>
        </w:rPr>
        <w:t xml:space="preserve">Cohort Start Date </w:t>
      </w:r>
    </w:p>
    <w:p w:rsidR="00B65211" w:rsidRPr="00FE5481" w:rsidRDefault="00B65211">
      <w:pPr>
        <w:rPr>
          <w:rFonts w:ascii="Times New Roman" w:hAnsi="Times New Roman" w:cs="Times New Roman"/>
          <w:b/>
        </w:rPr>
      </w:pPr>
    </w:p>
    <w:p w:rsidR="00B65211" w:rsidRPr="00FE5481" w:rsidRDefault="00F17D40">
      <w:pPr>
        <w:rPr>
          <w:rFonts w:ascii="Times New Roman" w:hAnsi="Times New Roman" w:cs="Times New Roman"/>
          <w:b/>
        </w:rPr>
      </w:pPr>
      <w:r w:rsidRPr="00FE5481">
        <w:rPr>
          <w:rFonts w:ascii="Times New Roman" w:hAnsi="Times New Roman" w:cs="Times New Roman"/>
          <w:b/>
        </w:rPr>
        <w:t>Anticipated Cohort End Date</w:t>
      </w:r>
    </w:p>
    <w:p w:rsidR="00B65211" w:rsidRPr="00FE5481" w:rsidRDefault="00B65211">
      <w:pPr>
        <w:rPr>
          <w:rFonts w:ascii="Times New Roman" w:hAnsi="Times New Roman" w:cs="Times New Roman"/>
          <w:b/>
        </w:rPr>
      </w:pPr>
    </w:p>
    <w:p w:rsidR="00B65211" w:rsidRPr="00FE5481" w:rsidRDefault="00F17D40">
      <w:pPr>
        <w:rPr>
          <w:rFonts w:ascii="Times New Roman" w:hAnsi="Times New Roman" w:cs="Times New Roman"/>
          <w:i/>
          <w:color w:val="767171"/>
        </w:rPr>
      </w:pPr>
      <w:r w:rsidRPr="00FE5481">
        <w:rPr>
          <w:rFonts w:ascii="Times New Roman" w:hAnsi="Times New Roman" w:cs="Times New Roman"/>
          <w:b/>
        </w:rPr>
        <w:t xml:space="preserve">Are you requesting VBPs for multiple cohorts starting within the one year </w:t>
      </w:r>
      <w:r w:rsidR="00AD6F5C">
        <w:rPr>
          <w:rFonts w:ascii="Times New Roman" w:hAnsi="Times New Roman" w:cs="Times New Roman"/>
          <w:b/>
          <w:sz w:val="24"/>
          <w:szCs w:val="24"/>
        </w:rPr>
        <w:t>term of June 30, 2023 to June 29, 2024</w:t>
      </w:r>
      <w:r w:rsidRPr="00FE5481">
        <w:rPr>
          <w:rFonts w:ascii="Times New Roman" w:hAnsi="Times New Roman" w:cs="Times New Roman"/>
          <w:b/>
          <w:sz w:val="24"/>
          <w:szCs w:val="24"/>
        </w:rPr>
        <w:t xml:space="preserve">? </w:t>
      </w:r>
      <w:r w:rsidRPr="00FE5481">
        <w:rPr>
          <w:rFonts w:ascii="Times New Roman" w:hAnsi="Times New Roman" w:cs="Times New Roman"/>
          <w:i/>
          <w:color w:val="767171"/>
          <w:sz w:val="24"/>
          <w:szCs w:val="24"/>
        </w:rPr>
        <w:t>Yes or No</w:t>
      </w:r>
    </w:p>
    <w:p w:rsidR="00B65211" w:rsidRPr="00FE5481" w:rsidRDefault="00B65211">
      <w:pPr>
        <w:rPr>
          <w:rFonts w:ascii="Times New Roman" w:hAnsi="Times New Roman" w:cs="Times New Roman"/>
          <w:i/>
          <w:color w:val="767171"/>
        </w:rPr>
      </w:pPr>
    </w:p>
    <w:p w:rsidR="00B65211" w:rsidRPr="00FE5481" w:rsidRDefault="00B65211">
      <w:pPr>
        <w:rPr>
          <w:rFonts w:ascii="Times New Roman" w:hAnsi="Times New Roman" w:cs="Times New Roman"/>
          <w:i/>
          <w:color w:val="767171"/>
        </w:rPr>
      </w:pPr>
    </w:p>
    <w:p w:rsidR="00B65211" w:rsidRPr="00FE5481" w:rsidRDefault="00B65211">
      <w:pPr>
        <w:rPr>
          <w:rFonts w:ascii="Times New Roman" w:hAnsi="Times New Roman" w:cs="Times New Roman"/>
          <w:i/>
          <w:color w:val="767171"/>
        </w:rPr>
      </w:pPr>
    </w:p>
    <w:p w:rsidR="00B65211" w:rsidRPr="00FE5481" w:rsidRDefault="00B65211">
      <w:pPr>
        <w:rPr>
          <w:rFonts w:ascii="Times New Roman" w:hAnsi="Times New Roman" w:cs="Times New Roman"/>
          <w:i/>
          <w:color w:val="767171"/>
        </w:rPr>
      </w:pPr>
    </w:p>
    <w:p w:rsidR="00B65211" w:rsidRPr="00FE5481" w:rsidRDefault="00B65211">
      <w:pPr>
        <w:rPr>
          <w:rFonts w:ascii="Times New Roman" w:hAnsi="Times New Roman" w:cs="Times New Roman"/>
          <w:i/>
          <w:color w:val="767171"/>
        </w:rPr>
      </w:pPr>
    </w:p>
    <w:p w:rsidR="00B65211" w:rsidRPr="00FE5481" w:rsidRDefault="00B65211">
      <w:pPr>
        <w:rPr>
          <w:rFonts w:ascii="Times New Roman" w:hAnsi="Times New Roman" w:cs="Times New Roman"/>
          <w:i/>
          <w:color w:val="767171"/>
        </w:rPr>
      </w:pPr>
    </w:p>
    <w:p w:rsidR="00B65211" w:rsidRPr="00FE5481" w:rsidRDefault="00B65211">
      <w:pPr>
        <w:rPr>
          <w:rFonts w:ascii="Times New Roman" w:hAnsi="Times New Roman" w:cs="Times New Roman"/>
          <w:i/>
          <w:color w:val="767171"/>
        </w:rPr>
      </w:pPr>
    </w:p>
    <w:p w:rsidR="00B65211" w:rsidRPr="00FE5481" w:rsidRDefault="00B65211">
      <w:pPr>
        <w:rPr>
          <w:rFonts w:ascii="Times New Roman" w:hAnsi="Times New Roman" w:cs="Times New Roman"/>
          <w:i/>
          <w:color w:val="767171"/>
        </w:rPr>
      </w:pPr>
    </w:p>
    <w:p w:rsidR="00B65211" w:rsidRPr="00FE5481" w:rsidRDefault="00B65211">
      <w:pPr>
        <w:rPr>
          <w:rFonts w:ascii="Times New Roman" w:hAnsi="Times New Roman" w:cs="Times New Roman"/>
          <w:i/>
          <w:color w:val="767171"/>
        </w:rPr>
      </w:pPr>
    </w:p>
    <w:p w:rsidR="00FE5481" w:rsidRDefault="00FE5481">
      <w:pPr>
        <w:spacing w:after="0" w:line="240" w:lineRule="auto"/>
        <w:jc w:val="center"/>
        <w:rPr>
          <w:rFonts w:ascii="Times New Roman" w:hAnsi="Times New Roman" w:cs="Times New Roman"/>
          <w:b/>
          <w:color w:val="2F5496"/>
          <w:sz w:val="32"/>
          <w:szCs w:val="32"/>
        </w:rPr>
      </w:pPr>
    </w:p>
    <w:p w:rsidR="00FE5481" w:rsidRDefault="00FE5481">
      <w:pPr>
        <w:spacing w:after="0" w:line="240" w:lineRule="auto"/>
        <w:jc w:val="center"/>
        <w:rPr>
          <w:rFonts w:ascii="Times New Roman" w:hAnsi="Times New Roman" w:cs="Times New Roman"/>
          <w:b/>
          <w:color w:val="2F5496"/>
          <w:sz w:val="32"/>
          <w:szCs w:val="32"/>
        </w:rPr>
      </w:pPr>
    </w:p>
    <w:p w:rsidR="00FE5481" w:rsidRDefault="00FE5481">
      <w:pPr>
        <w:spacing w:after="0" w:line="240" w:lineRule="auto"/>
        <w:jc w:val="center"/>
        <w:rPr>
          <w:rFonts w:ascii="Times New Roman" w:hAnsi="Times New Roman" w:cs="Times New Roman"/>
          <w:b/>
          <w:color w:val="2F5496"/>
          <w:sz w:val="32"/>
          <w:szCs w:val="32"/>
        </w:rPr>
      </w:pPr>
    </w:p>
    <w:p w:rsidR="00FE5481" w:rsidRDefault="00FE5481">
      <w:pPr>
        <w:spacing w:after="0" w:line="240" w:lineRule="auto"/>
        <w:jc w:val="center"/>
        <w:rPr>
          <w:rFonts w:ascii="Times New Roman" w:hAnsi="Times New Roman" w:cs="Times New Roman"/>
          <w:b/>
          <w:color w:val="2F5496"/>
          <w:sz w:val="32"/>
          <w:szCs w:val="32"/>
        </w:rPr>
      </w:pPr>
    </w:p>
    <w:p w:rsidR="00FE5481" w:rsidRDefault="00FE5481">
      <w:pPr>
        <w:spacing w:after="0" w:line="240" w:lineRule="auto"/>
        <w:jc w:val="center"/>
        <w:rPr>
          <w:rFonts w:ascii="Times New Roman" w:hAnsi="Times New Roman" w:cs="Times New Roman"/>
          <w:b/>
          <w:color w:val="2F5496"/>
          <w:sz w:val="32"/>
          <w:szCs w:val="32"/>
        </w:rPr>
      </w:pPr>
    </w:p>
    <w:p w:rsidR="00FE5481" w:rsidRDefault="00FE5481">
      <w:pPr>
        <w:spacing w:after="0" w:line="240" w:lineRule="auto"/>
        <w:jc w:val="center"/>
        <w:rPr>
          <w:rFonts w:ascii="Times New Roman" w:hAnsi="Times New Roman" w:cs="Times New Roman"/>
          <w:b/>
          <w:color w:val="2F5496"/>
          <w:sz w:val="32"/>
          <w:szCs w:val="32"/>
        </w:rPr>
      </w:pPr>
    </w:p>
    <w:p w:rsidR="00FE5481" w:rsidRDefault="00FE5481">
      <w:pPr>
        <w:spacing w:after="0" w:line="240" w:lineRule="auto"/>
        <w:jc w:val="center"/>
        <w:rPr>
          <w:rFonts w:ascii="Times New Roman" w:hAnsi="Times New Roman" w:cs="Times New Roman"/>
          <w:b/>
          <w:color w:val="2F5496"/>
          <w:sz w:val="32"/>
          <w:szCs w:val="32"/>
        </w:rPr>
      </w:pPr>
    </w:p>
    <w:p w:rsidR="00FE5481" w:rsidRDefault="00FE5481">
      <w:pPr>
        <w:spacing w:after="0" w:line="240" w:lineRule="auto"/>
        <w:jc w:val="center"/>
        <w:rPr>
          <w:rFonts w:ascii="Times New Roman" w:hAnsi="Times New Roman" w:cs="Times New Roman"/>
          <w:b/>
          <w:color w:val="2F5496"/>
          <w:sz w:val="32"/>
          <w:szCs w:val="32"/>
        </w:rPr>
      </w:pPr>
    </w:p>
    <w:p w:rsidR="00B65211" w:rsidRPr="00FE5481" w:rsidRDefault="00F17D40">
      <w:pPr>
        <w:spacing w:after="0" w:line="240" w:lineRule="auto"/>
        <w:jc w:val="center"/>
        <w:rPr>
          <w:rFonts w:ascii="Times New Roman" w:hAnsi="Times New Roman" w:cs="Times New Roman"/>
          <w:i/>
          <w:color w:val="767171"/>
        </w:rPr>
      </w:pPr>
      <w:r w:rsidRPr="00FE5481">
        <w:rPr>
          <w:rFonts w:ascii="Times New Roman" w:hAnsi="Times New Roman" w:cs="Times New Roman"/>
          <w:b/>
          <w:color w:val="2F5496"/>
          <w:sz w:val="32"/>
          <w:szCs w:val="32"/>
        </w:rPr>
        <w:t>Attachment C</w:t>
      </w:r>
    </w:p>
    <w:p w:rsidR="00FE5481" w:rsidRDefault="00FE5481">
      <w:pPr>
        <w:widowControl w:val="0"/>
        <w:spacing w:after="0" w:line="276" w:lineRule="auto"/>
        <w:rPr>
          <w:rFonts w:ascii="Times New Roman" w:hAnsi="Times New Roman" w:cs="Times New Roman"/>
          <w:color w:val="767171"/>
        </w:rPr>
      </w:pPr>
    </w:p>
    <w:p w:rsidR="00B65211" w:rsidRPr="00FE5481" w:rsidRDefault="00F17D40">
      <w:pPr>
        <w:widowControl w:val="0"/>
        <w:spacing w:after="0" w:line="276" w:lineRule="auto"/>
        <w:rPr>
          <w:rFonts w:ascii="Times New Roman" w:hAnsi="Times New Roman" w:cs="Times New Roman"/>
          <w:color w:val="767171"/>
        </w:rPr>
      </w:pPr>
      <w:r w:rsidRPr="00FE5481">
        <w:rPr>
          <w:rFonts w:ascii="Times New Roman" w:hAnsi="Times New Roman" w:cs="Times New Roman"/>
          <w:color w:val="767171"/>
        </w:rPr>
        <w:t xml:space="preserve">Name of Organization: </w:t>
      </w:r>
    </w:p>
    <w:p w:rsidR="00B65211" w:rsidRPr="00FE5481" w:rsidRDefault="00F17D40">
      <w:pPr>
        <w:widowControl w:val="0"/>
        <w:spacing w:after="0" w:line="276" w:lineRule="auto"/>
        <w:rPr>
          <w:rFonts w:ascii="Times New Roman" w:hAnsi="Times New Roman" w:cs="Times New Roman"/>
          <w:color w:val="767171"/>
        </w:rPr>
      </w:pPr>
      <w:r w:rsidRPr="00FE5481">
        <w:rPr>
          <w:rFonts w:ascii="Times New Roman" w:hAnsi="Times New Roman" w:cs="Times New Roman"/>
          <w:color w:val="767171"/>
        </w:rPr>
        <w:t xml:space="preserve">Invoice Date: </w:t>
      </w:r>
    </w:p>
    <w:p w:rsidR="00B65211" w:rsidRPr="00FE5481" w:rsidRDefault="00F17D40">
      <w:pPr>
        <w:widowControl w:val="0"/>
        <w:spacing w:after="0" w:line="276" w:lineRule="auto"/>
        <w:rPr>
          <w:rFonts w:ascii="Times New Roman" w:hAnsi="Times New Roman" w:cs="Times New Roman"/>
          <w:i/>
          <w:color w:val="767171"/>
        </w:rPr>
      </w:pPr>
      <w:r w:rsidRPr="00FE5481">
        <w:rPr>
          <w:rFonts w:ascii="Times New Roman" w:hAnsi="Times New Roman" w:cs="Times New Roman"/>
          <w:color w:val="767171"/>
        </w:rPr>
        <w:t>Service Dates:</w:t>
      </w:r>
      <w:r w:rsidRPr="00FE5481">
        <w:rPr>
          <w:rFonts w:ascii="Times New Roman" w:hAnsi="Times New Roman" w:cs="Times New Roman"/>
          <w:i/>
          <w:color w:val="767171"/>
        </w:rPr>
        <w:t xml:space="preserve"> </w:t>
      </w:r>
    </w:p>
    <w:p w:rsidR="00B65211" w:rsidRDefault="00F17D40">
      <w:pPr>
        <w:widowControl w:val="0"/>
        <w:spacing w:after="0" w:line="276" w:lineRule="auto"/>
        <w:rPr>
          <w:rFonts w:ascii="Times New Roman" w:hAnsi="Times New Roman" w:cs="Times New Roman"/>
          <w:color w:val="767171"/>
        </w:rPr>
      </w:pPr>
      <w:r w:rsidRPr="00FE5481">
        <w:rPr>
          <w:rFonts w:ascii="Times New Roman" w:hAnsi="Times New Roman" w:cs="Times New Roman"/>
          <w:color w:val="767171"/>
        </w:rPr>
        <w:t>The total number of participants within the cohort utilizing the VBPs to cover the cost of the National DPP participation:</w:t>
      </w:r>
    </w:p>
    <w:p w:rsidR="00FE5481" w:rsidRPr="00FE5481" w:rsidRDefault="00FE5481">
      <w:pPr>
        <w:widowControl w:val="0"/>
        <w:spacing w:after="0" w:line="276" w:lineRule="auto"/>
        <w:rPr>
          <w:rFonts w:ascii="Times New Roman" w:hAnsi="Times New Roman" w:cs="Times New Roman"/>
          <w:i/>
          <w:color w:val="767171"/>
        </w:rPr>
      </w:pPr>
    </w:p>
    <w:tbl>
      <w:tblPr>
        <w:tblStyle w:val="a0"/>
        <w:tblW w:w="0" w:type="auto"/>
        <w:tblLook w:val="0400" w:firstRow="0" w:lastRow="0" w:firstColumn="0" w:lastColumn="0" w:noHBand="0" w:noVBand="1"/>
      </w:tblPr>
      <w:tblGrid>
        <w:gridCol w:w="1740"/>
        <w:gridCol w:w="2569"/>
        <w:gridCol w:w="2701"/>
        <w:gridCol w:w="3770"/>
      </w:tblGrid>
      <w:tr w:rsidR="00B65211" w:rsidRPr="00FE5481" w:rsidTr="00FE5481">
        <w:trPr>
          <w:trHeight w:val="398"/>
        </w:trPr>
        <w:tc>
          <w:tcPr>
            <w:tcW w:w="0" w:type="auto"/>
            <w:gridSpan w:val="4"/>
            <w:tcBorders>
              <w:top w:val="single" w:sz="8" w:space="0" w:color="A5A5A5"/>
              <w:left w:val="single" w:sz="8" w:space="0" w:color="A5A5A5"/>
              <w:bottom w:val="single" w:sz="8" w:space="0" w:color="AEAAAA"/>
              <w:right w:val="single" w:sz="8" w:space="0" w:color="A5A5A5"/>
            </w:tcBorders>
            <w:shd w:val="clear" w:color="auto" w:fill="A5A5A5"/>
          </w:tcPr>
          <w:p w:rsidR="00B65211" w:rsidRPr="00FE5481" w:rsidRDefault="00F17D40">
            <w:pPr>
              <w:jc w:val="center"/>
              <w:rPr>
                <w:rFonts w:ascii="Times New Roman" w:hAnsi="Times New Roman" w:cs="Times New Roman"/>
                <w:b/>
                <w:color w:val="FFFFFF"/>
              </w:rPr>
            </w:pPr>
            <w:r w:rsidRPr="00FE5481">
              <w:rPr>
                <w:rFonts w:ascii="Times New Roman" w:hAnsi="Times New Roman" w:cs="Times New Roman"/>
                <w:b/>
                <w:color w:val="FFFFFF"/>
              </w:rPr>
              <w:t>DPP Value Based Payment Invoice</w:t>
            </w:r>
          </w:p>
        </w:tc>
      </w:tr>
      <w:tr w:rsidR="00B65211" w:rsidRPr="00FE5481" w:rsidTr="00FE5481">
        <w:trPr>
          <w:trHeight w:val="989"/>
        </w:trPr>
        <w:tc>
          <w:tcPr>
            <w:tcW w:w="0" w:type="auto"/>
            <w:tcBorders>
              <w:top w:val="single" w:sz="8" w:space="0" w:color="AEAAAA"/>
              <w:left w:val="single" w:sz="8" w:space="0" w:color="AEAAAA"/>
              <w:bottom w:val="single" w:sz="8" w:space="0" w:color="AEAAAA"/>
              <w:right w:val="single" w:sz="8" w:space="0" w:color="AEAAAA"/>
            </w:tcBorders>
            <w:vAlign w:val="center"/>
          </w:tcPr>
          <w:p w:rsidR="00B65211" w:rsidRPr="00FE5481" w:rsidRDefault="00F17D40">
            <w:pPr>
              <w:keepNext/>
              <w:keepLines/>
              <w:spacing w:before="320" w:after="240" w:line="240" w:lineRule="auto"/>
              <w:jc w:val="center"/>
              <w:rPr>
                <w:rFonts w:ascii="Times New Roman" w:hAnsi="Times New Roman" w:cs="Times New Roman"/>
                <w:b/>
                <w:sz w:val="18"/>
                <w:szCs w:val="18"/>
              </w:rPr>
            </w:pPr>
            <w:r w:rsidRPr="00FE5481">
              <w:rPr>
                <w:rFonts w:ascii="Times New Roman" w:hAnsi="Times New Roman" w:cs="Times New Roman"/>
                <w:b/>
                <w:sz w:val="18"/>
                <w:szCs w:val="18"/>
              </w:rPr>
              <w:t>De- Identified Participant</w:t>
            </w:r>
          </w:p>
        </w:tc>
        <w:tc>
          <w:tcPr>
            <w:tcW w:w="2569" w:type="dxa"/>
            <w:tcBorders>
              <w:top w:val="single" w:sz="8" w:space="0" w:color="AEAAAA"/>
              <w:left w:val="single" w:sz="8" w:space="0" w:color="AEAAAA"/>
              <w:bottom w:val="single" w:sz="8" w:space="0" w:color="AEAAAA"/>
              <w:right w:val="single" w:sz="8" w:space="0" w:color="AEAAAA"/>
            </w:tcBorders>
            <w:vAlign w:val="center"/>
          </w:tcPr>
          <w:p w:rsidR="00B65211" w:rsidRPr="00FE5481" w:rsidRDefault="00F17D40">
            <w:pPr>
              <w:jc w:val="center"/>
              <w:rPr>
                <w:rFonts w:ascii="Times New Roman" w:hAnsi="Times New Roman" w:cs="Times New Roman"/>
                <w:b/>
                <w:sz w:val="18"/>
                <w:szCs w:val="18"/>
              </w:rPr>
            </w:pPr>
            <w:r w:rsidRPr="00FE5481">
              <w:rPr>
                <w:rFonts w:ascii="Times New Roman" w:hAnsi="Times New Roman" w:cs="Times New Roman"/>
                <w:b/>
                <w:sz w:val="18"/>
                <w:szCs w:val="18"/>
              </w:rPr>
              <w:t xml:space="preserve">Dates of sessions attended this month </w:t>
            </w:r>
          </w:p>
        </w:tc>
        <w:tc>
          <w:tcPr>
            <w:tcW w:w="2701" w:type="dxa"/>
            <w:tcBorders>
              <w:top w:val="single" w:sz="8" w:space="0" w:color="AEAAAA"/>
              <w:left w:val="single" w:sz="8" w:space="0" w:color="AEAAAA"/>
              <w:bottom w:val="single" w:sz="8" w:space="0" w:color="AEAAAA"/>
              <w:right w:val="single" w:sz="8" w:space="0" w:color="AEAAAA"/>
            </w:tcBorders>
            <w:tcMar>
              <w:top w:w="0" w:type="dxa"/>
              <w:left w:w="108" w:type="dxa"/>
              <w:bottom w:w="0" w:type="dxa"/>
              <w:right w:w="108" w:type="dxa"/>
            </w:tcMar>
            <w:vAlign w:val="center"/>
          </w:tcPr>
          <w:p w:rsidR="00B65211" w:rsidRPr="00FE5481" w:rsidRDefault="00F17D40">
            <w:pPr>
              <w:jc w:val="center"/>
              <w:rPr>
                <w:rFonts w:ascii="Times New Roman" w:hAnsi="Times New Roman" w:cs="Times New Roman"/>
                <w:b/>
                <w:sz w:val="18"/>
                <w:szCs w:val="18"/>
              </w:rPr>
            </w:pPr>
            <w:r w:rsidRPr="00FE5481">
              <w:rPr>
                <w:rFonts w:ascii="Times New Roman" w:hAnsi="Times New Roman" w:cs="Times New Roman"/>
                <w:b/>
                <w:sz w:val="18"/>
                <w:szCs w:val="18"/>
              </w:rPr>
              <w:t>Total number of sessions attended this month</w:t>
            </w:r>
          </w:p>
        </w:tc>
        <w:tc>
          <w:tcPr>
            <w:tcW w:w="3770" w:type="dxa"/>
            <w:tcBorders>
              <w:top w:val="single" w:sz="8" w:space="0" w:color="AEAAAA"/>
              <w:left w:val="single" w:sz="8" w:space="0" w:color="AEAAAA"/>
              <w:bottom w:val="single" w:sz="8" w:space="0" w:color="AEAAAA"/>
              <w:right w:val="single" w:sz="8" w:space="0" w:color="AEAAAA"/>
            </w:tcBorders>
            <w:tcMar>
              <w:top w:w="0" w:type="dxa"/>
              <w:left w:w="108" w:type="dxa"/>
              <w:bottom w:w="0" w:type="dxa"/>
              <w:right w:w="108" w:type="dxa"/>
            </w:tcMar>
            <w:vAlign w:val="center"/>
          </w:tcPr>
          <w:p w:rsidR="00B65211" w:rsidRPr="00FE5481" w:rsidRDefault="00F17D40">
            <w:pPr>
              <w:jc w:val="center"/>
              <w:rPr>
                <w:rFonts w:ascii="Times New Roman" w:hAnsi="Times New Roman" w:cs="Times New Roman"/>
                <w:b/>
                <w:sz w:val="18"/>
                <w:szCs w:val="18"/>
              </w:rPr>
            </w:pPr>
            <w:r w:rsidRPr="00FE5481">
              <w:rPr>
                <w:rFonts w:ascii="Times New Roman" w:hAnsi="Times New Roman" w:cs="Times New Roman"/>
                <w:b/>
                <w:sz w:val="18"/>
                <w:szCs w:val="18"/>
              </w:rPr>
              <w:t>Total VBP for participant</w:t>
            </w:r>
          </w:p>
        </w:tc>
      </w:tr>
      <w:tr w:rsidR="00B65211" w:rsidRPr="00FE5481" w:rsidTr="00FE5481">
        <w:trPr>
          <w:trHeight w:val="1064"/>
        </w:trPr>
        <w:tc>
          <w:tcPr>
            <w:tcW w:w="0" w:type="auto"/>
            <w:tcBorders>
              <w:top w:val="single" w:sz="8" w:space="0" w:color="AEAAAA"/>
              <w:left w:val="single" w:sz="8" w:space="0" w:color="AEAAAA"/>
              <w:bottom w:val="single" w:sz="8" w:space="0" w:color="AEAAAA"/>
              <w:right w:val="single" w:sz="8" w:space="0" w:color="AEAAAA"/>
            </w:tcBorders>
            <w:shd w:val="clear" w:color="auto" w:fill="EDEDED"/>
            <w:vAlign w:val="center"/>
          </w:tcPr>
          <w:p w:rsidR="00B65211" w:rsidRPr="00FE5481" w:rsidRDefault="00F17D40">
            <w:pPr>
              <w:keepNext/>
              <w:keepLines/>
              <w:spacing w:before="320" w:after="240" w:line="240" w:lineRule="auto"/>
              <w:jc w:val="center"/>
              <w:rPr>
                <w:rFonts w:ascii="Times New Roman" w:hAnsi="Times New Roman" w:cs="Times New Roman"/>
                <w:i/>
                <w:color w:val="767171"/>
                <w:sz w:val="18"/>
                <w:szCs w:val="18"/>
              </w:rPr>
            </w:pPr>
            <w:r w:rsidRPr="00FE5481">
              <w:rPr>
                <w:rFonts w:ascii="Times New Roman" w:hAnsi="Times New Roman" w:cs="Times New Roman"/>
                <w:i/>
                <w:color w:val="767171"/>
                <w:sz w:val="18"/>
                <w:szCs w:val="18"/>
              </w:rPr>
              <w:t xml:space="preserve">Example: </w:t>
            </w:r>
          </w:p>
          <w:p w:rsidR="00B65211" w:rsidRPr="00FE5481" w:rsidRDefault="00F17D40">
            <w:pPr>
              <w:keepNext/>
              <w:keepLines/>
              <w:spacing w:before="320" w:after="240" w:line="240" w:lineRule="auto"/>
              <w:jc w:val="center"/>
              <w:rPr>
                <w:rFonts w:ascii="Times New Roman" w:hAnsi="Times New Roman" w:cs="Times New Roman"/>
                <w:i/>
                <w:color w:val="767171"/>
                <w:sz w:val="18"/>
                <w:szCs w:val="18"/>
              </w:rPr>
            </w:pPr>
            <w:r w:rsidRPr="00FE5481">
              <w:rPr>
                <w:rFonts w:ascii="Times New Roman" w:hAnsi="Times New Roman" w:cs="Times New Roman"/>
                <w:i/>
                <w:color w:val="767171"/>
                <w:sz w:val="18"/>
                <w:szCs w:val="18"/>
              </w:rPr>
              <w:t>Participant 1</w:t>
            </w:r>
          </w:p>
        </w:tc>
        <w:tc>
          <w:tcPr>
            <w:tcW w:w="2569" w:type="dxa"/>
            <w:tcBorders>
              <w:top w:val="single" w:sz="8" w:space="0" w:color="AEAAAA"/>
              <w:left w:val="single" w:sz="8" w:space="0" w:color="AEAAAA"/>
              <w:bottom w:val="single" w:sz="8" w:space="0" w:color="AEAAAA"/>
              <w:right w:val="single" w:sz="8" w:space="0" w:color="AEAAAA"/>
            </w:tcBorders>
            <w:shd w:val="clear" w:color="auto" w:fill="EDEDED"/>
            <w:vAlign w:val="center"/>
          </w:tcPr>
          <w:p w:rsidR="00B65211" w:rsidRPr="00FE5481" w:rsidRDefault="00AD6F5C">
            <w:pPr>
              <w:jc w:val="center"/>
              <w:rPr>
                <w:rFonts w:ascii="Times New Roman" w:hAnsi="Times New Roman" w:cs="Times New Roman"/>
                <w:i/>
                <w:color w:val="767171"/>
                <w:sz w:val="18"/>
                <w:szCs w:val="18"/>
              </w:rPr>
            </w:pPr>
            <w:r>
              <w:rPr>
                <w:rFonts w:ascii="Times New Roman" w:hAnsi="Times New Roman" w:cs="Times New Roman"/>
                <w:i/>
                <w:color w:val="767171"/>
                <w:sz w:val="18"/>
                <w:szCs w:val="18"/>
              </w:rPr>
              <w:t>Jul 1, 2023</w:t>
            </w:r>
          </w:p>
          <w:p w:rsidR="00B65211" w:rsidRPr="00FE5481" w:rsidRDefault="00AD6F5C">
            <w:pPr>
              <w:jc w:val="center"/>
              <w:rPr>
                <w:rFonts w:ascii="Times New Roman" w:hAnsi="Times New Roman" w:cs="Times New Roman"/>
                <w:i/>
                <w:color w:val="767171"/>
                <w:sz w:val="18"/>
                <w:szCs w:val="18"/>
              </w:rPr>
            </w:pPr>
            <w:r>
              <w:rPr>
                <w:rFonts w:ascii="Times New Roman" w:hAnsi="Times New Roman" w:cs="Times New Roman"/>
                <w:i/>
                <w:color w:val="767171"/>
                <w:sz w:val="18"/>
                <w:szCs w:val="18"/>
              </w:rPr>
              <w:t>July 15, 2023</w:t>
            </w:r>
          </w:p>
          <w:p w:rsidR="00B65211" w:rsidRPr="00FE5481" w:rsidRDefault="00AD6F5C">
            <w:pPr>
              <w:jc w:val="center"/>
              <w:rPr>
                <w:rFonts w:ascii="Times New Roman" w:hAnsi="Times New Roman" w:cs="Times New Roman"/>
                <w:i/>
                <w:color w:val="767171"/>
                <w:sz w:val="18"/>
                <w:szCs w:val="18"/>
              </w:rPr>
            </w:pPr>
            <w:r>
              <w:rPr>
                <w:rFonts w:ascii="Times New Roman" w:hAnsi="Times New Roman" w:cs="Times New Roman"/>
                <w:i/>
                <w:color w:val="767171"/>
                <w:sz w:val="18"/>
                <w:szCs w:val="18"/>
              </w:rPr>
              <w:t>Jul 30, 2023</w:t>
            </w:r>
          </w:p>
        </w:tc>
        <w:tc>
          <w:tcPr>
            <w:tcW w:w="2701" w:type="dxa"/>
            <w:tcBorders>
              <w:top w:val="single" w:sz="8" w:space="0" w:color="AEAAAA"/>
              <w:left w:val="single" w:sz="8" w:space="0" w:color="AEAAAA"/>
              <w:bottom w:val="single" w:sz="8" w:space="0" w:color="AEAAAA"/>
              <w:right w:val="single" w:sz="8" w:space="0" w:color="AEAAAA"/>
            </w:tcBorders>
            <w:shd w:val="clear" w:color="auto" w:fill="EDEDED"/>
            <w:tcMar>
              <w:top w:w="0" w:type="dxa"/>
              <w:left w:w="108" w:type="dxa"/>
              <w:bottom w:w="0" w:type="dxa"/>
              <w:right w:w="108" w:type="dxa"/>
            </w:tcMar>
            <w:vAlign w:val="center"/>
          </w:tcPr>
          <w:p w:rsidR="00B65211" w:rsidRPr="00FE5481" w:rsidRDefault="00F17D40">
            <w:pPr>
              <w:jc w:val="center"/>
              <w:rPr>
                <w:rFonts w:ascii="Times New Roman" w:hAnsi="Times New Roman" w:cs="Times New Roman"/>
                <w:i/>
                <w:color w:val="767171"/>
                <w:sz w:val="18"/>
                <w:szCs w:val="18"/>
              </w:rPr>
            </w:pPr>
            <w:r w:rsidRPr="00FE5481">
              <w:rPr>
                <w:rFonts w:ascii="Times New Roman" w:hAnsi="Times New Roman" w:cs="Times New Roman"/>
                <w:i/>
                <w:color w:val="767171"/>
                <w:sz w:val="18"/>
                <w:szCs w:val="18"/>
              </w:rPr>
              <w:t>3</w:t>
            </w:r>
          </w:p>
        </w:tc>
        <w:tc>
          <w:tcPr>
            <w:tcW w:w="3770" w:type="dxa"/>
            <w:tcBorders>
              <w:top w:val="single" w:sz="8" w:space="0" w:color="AEAAAA"/>
              <w:left w:val="single" w:sz="8" w:space="0" w:color="AEAAAA"/>
              <w:bottom w:val="single" w:sz="8" w:space="0" w:color="AEAAAA"/>
              <w:right w:val="single" w:sz="8" w:space="0" w:color="AEAAAA"/>
            </w:tcBorders>
            <w:shd w:val="clear" w:color="auto" w:fill="EDEDED"/>
            <w:tcMar>
              <w:top w:w="0" w:type="dxa"/>
              <w:left w:w="108" w:type="dxa"/>
              <w:bottom w:w="0" w:type="dxa"/>
              <w:right w:w="108" w:type="dxa"/>
            </w:tcMar>
            <w:vAlign w:val="center"/>
          </w:tcPr>
          <w:p w:rsidR="00B65211" w:rsidRPr="00FE5481" w:rsidRDefault="00F17D40">
            <w:pPr>
              <w:jc w:val="center"/>
              <w:rPr>
                <w:rFonts w:ascii="Times New Roman" w:hAnsi="Times New Roman" w:cs="Times New Roman"/>
                <w:b/>
                <w:i/>
                <w:color w:val="767171"/>
                <w:sz w:val="18"/>
                <w:szCs w:val="18"/>
              </w:rPr>
            </w:pPr>
            <w:r w:rsidRPr="00FE5481">
              <w:rPr>
                <w:rFonts w:ascii="Times New Roman" w:hAnsi="Times New Roman" w:cs="Times New Roman"/>
                <w:b/>
                <w:i/>
                <w:color w:val="767171"/>
                <w:sz w:val="18"/>
                <w:szCs w:val="18"/>
              </w:rPr>
              <w:t xml:space="preserve">Total number of sessions attended this month x $22.00 = </w:t>
            </w:r>
          </w:p>
          <w:p w:rsidR="00B65211" w:rsidRPr="00FE5481" w:rsidRDefault="00F17D40">
            <w:pPr>
              <w:jc w:val="center"/>
              <w:rPr>
                <w:rFonts w:ascii="Times New Roman" w:hAnsi="Times New Roman" w:cs="Times New Roman"/>
                <w:b/>
                <w:i/>
                <w:color w:val="767171"/>
                <w:sz w:val="18"/>
                <w:szCs w:val="18"/>
              </w:rPr>
            </w:pPr>
            <w:r w:rsidRPr="00FE5481">
              <w:rPr>
                <w:rFonts w:ascii="Times New Roman" w:hAnsi="Times New Roman" w:cs="Times New Roman"/>
                <w:b/>
                <w:i/>
                <w:color w:val="767171"/>
                <w:sz w:val="18"/>
                <w:szCs w:val="18"/>
              </w:rPr>
              <w:t>$66</w:t>
            </w:r>
          </w:p>
          <w:p w:rsidR="00B65211" w:rsidRPr="00FE5481" w:rsidRDefault="00B65211">
            <w:pPr>
              <w:jc w:val="center"/>
              <w:rPr>
                <w:rFonts w:ascii="Times New Roman" w:hAnsi="Times New Roman" w:cs="Times New Roman"/>
                <w:b/>
                <w:i/>
                <w:color w:val="767171"/>
                <w:sz w:val="18"/>
                <w:szCs w:val="18"/>
              </w:rPr>
            </w:pPr>
          </w:p>
        </w:tc>
      </w:tr>
      <w:tr w:rsidR="00B65211" w:rsidRPr="00FE5481" w:rsidTr="00FE5481">
        <w:trPr>
          <w:trHeight w:val="618"/>
        </w:trPr>
        <w:tc>
          <w:tcPr>
            <w:tcW w:w="0" w:type="auto"/>
            <w:tcBorders>
              <w:top w:val="single" w:sz="8" w:space="0" w:color="AEAAAA"/>
              <w:left w:val="single" w:sz="8" w:space="0" w:color="AEAAAA"/>
              <w:bottom w:val="single" w:sz="8" w:space="0" w:color="AEAAAA"/>
              <w:right w:val="single" w:sz="8" w:space="0" w:color="AEAAAA"/>
            </w:tcBorders>
            <w:shd w:val="clear" w:color="auto" w:fill="EDEDED"/>
            <w:vAlign w:val="center"/>
          </w:tcPr>
          <w:p w:rsidR="00B65211" w:rsidRPr="00FE5481" w:rsidRDefault="00B65211">
            <w:pPr>
              <w:keepNext/>
              <w:keepLines/>
              <w:spacing w:before="320" w:after="240" w:line="240" w:lineRule="auto"/>
              <w:rPr>
                <w:rFonts w:ascii="Times New Roman" w:hAnsi="Times New Roman" w:cs="Times New Roman"/>
                <w:i/>
                <w:color w:val="767171"/>
              </w:rPr>
            </w:pPr>
          </w:p>
        </w:tc>
        <w:tc>
          <w:tcPr>
            <w:tcW w:w="2569" w:type="dxa"/>
            <w:tcBorders>
              <w:top w:val="single" w:sz="8" w:space="0" w:color="AEAAAA"/>
              <w:left w:val="single" w:sz="8" w:space="0" w:color="AEAAAA"/>
              <w:bottom w:val="single" w:sz="8" w:space="0" w:color="AEAAAA"/>
              <w:right w:val="single" w:sz="8" w:space="0" w:color="AEAAAA"/>
            </w:tcBorders>
            <w:shd w:val="clear" w:color="auto" w:fill="EDEDED"/>
            <w:vAlign w:val="center"/>
          </w:tcPr>
          <w:p w:rsidR="00B65211" w:rsidRPr="00FE5481" w:rsidRDefault="00B65211">
            <w:pPr>
              <w:jc w:val="center"/>
              <w:rPr>
                <w:rFonts w:ascii="Times New Roman" w:hAnsi="Times New Roman" w:cs="Times New Roman"/>
                <w:i/>
                <w:color w:val="767171"/>
              </w:rPr>
            </w:pPr>
            <w:bookmarkStart w:id="1" w:name="_GoBack"/>
            <w:bookmarkEnd w:id="1"/>
          </w:p>
        </w:tc>
        <w:tc>
          <w:tcPr>
            <w:tcW w:w="2701" w:type="dxa"/>
            <w:tcBorders>
              <w:top w:val="single" w:sz="8" w:space="0" w:color="AEAAAA"/>
              <w:left w:val="single" w:sz="8" w:space="0" w:color="AEAAAA"/>
              <w:bottom w:val="single" w:sz="8" w:space="0" w:color="AEAAAA"/>
              <w:right w:val="single" w:sz="8" w:space="0" w:color="AEAAAA"/>
            </w:tcBorders>
            <w:shd w:val="clear" w:color="auto" w:fill="EDEDED"/>
            <w:tcMar>
              <w:top w:w="0" w:type="dxa"/>
              <w:left w:w="108" w:type="dxa"/>
              <w:bottom w:w="0" w:type="dxa"/>
              <w:right w:w="108" w:type="dxa"/>
            </w:tcMar>
            <w:vAlign w:val="center"/>
          </w:tcPr>
          <w:p w:rsidR="00B65211" w:rsidRPr="00FE5481" w:rsidRDefault="00B65211">
            <w:pPr>
              <w:jc w:val="center"/>
              <w:rPr>
                <w:rFonts w:ascii="Times New Roman" w:hAnsi="Times New Roman" w:cs="Times New Roman"/>
                <w:i/>
                <w:color w:val="767171"/>
              </w:rPr>
            </w:pPr>
          </w:p>
        </w:tc>
        <w:tc>
          <w:tcPr>
            <w:tcW w:w="3770" w:type="dxa"/>
            <w:tcBorders>
              <w:top w:val="single" w:sz="8" w:space="0" w:color="AEAAAA"/>
              <w:left w:val="single" w:sz="8" w:space="0" w:color="AEAAAA"/>
              <w:bottom w:val="single" w:sz="8" w:space="0" w:color="AEAAAA"/>
              <w:right w:val="single" w:sz="8" w:space="0" w:color="AEAAAA"/>
            </w:tcBorders>
            <w:shd w:val="clear" w:color="auto" w:fill="EDEDED"/>
            <w:tcMar>
              <w:top w:w="0" w:type="dxa"/>
              <w:left w:w="108" w:type="dxa"/>
              <w:bottom w:w="0" w:type="dxa"/>
              <w:right w:w="108" w:type="dxa"/>
            </w:tcMar>
            <w:vAlign w:val="center"/>
          </w:tcPr>
          <w:p w:rsidR="00B65211" w:rsidRPr="00FE5481" w:rsidRDefault="00B65211">
            <w:pPr>
              <w:jc w:val="center"/>
              <w:rPr>
                <w:rFonts w:ascii="Times New Roman" w:hAnsi="Times New Roman" w:cs="Times New Roman"/>
                <w:b/>
                <w:i/>
                <w:color w:val="767171"/>
              </w:rPr>
            </w:pPr>
          </w:p>
        </w:tc>
      </w:tr>
      <w:tr w:rsidR="00B65211" w:rsidRPr="00FE5481" w:rsidTr="00FE5481">
        <w:trPr>
          <w:trHeight w:val="780"/>
        </w:trPr>
        <w:tc>
          <w:tcPr>
            <w:tcW w:w="0" w:type="auto"/>
            <w:tcBorders>
              <w:top w:val="single" w:sz="8" w:space="0" w:color="AEAAAA"/>
              <w:left w:val="single" w:sz="8" w:space="0" w:color="AEAAAA"/>
              <w:bottom w:val="single" w:sz="8" w:space="0" w:color="AEAAAA"/>
              <w:right w:val="single" w:sz="8" w:space="0" w:color="AEAAAA"/>
            </w:tcBorders>
            <w:shd w:val="clear" w:color="auto" w:fill="EDEDED"/>
            <w:vAlign w:val="center"/>
          </w:tcPr>
          <w:p w:rsidR="00B65211" w:rsidRPr="00FE5481" w:rsidRDefault="00B65211">
            <w:pPr>
              <w:keepNext/>
              <w:keepLines/>
              <w:spacing w:before="320" w:after="240" w:line="240" w:lineRule="auto"/>
              <w:rPr>
                <w:rFonts w:ascii="Times New Roman" w:hAnsi="Times New Roman" w:cs="Times New Roman"/>
                <w:i/>
                <w:color w:val="767171"/>
              </w:rPr>
            </w:pPr>
          </w:p>
        </w:tc>
        <w:tc>
          <w:tcPr>
            <w:tcW w:w="2569" w:type="dxa"/>
            <w:tcBorders>
              <w:top w:val="single" w:sz="8" w:space="0" w:color="AEAAAA"/>
              <w:left w:val="single" w:sz="8" w:space="0" w:color="AEAAAA"/>
              <w:bottom w:val="single" w:sz="8" w:space="0" w:color="AEAAAA"/>
              <w:right w:val="single" w:sz="8" w:space="0" w:color="AEAAAA"/>
            </w:tcBorders>
            <w:shd w:val="clear" w:color="auto" w:fill="EDEDED"/>
            <w:vAlign w:val="center"/>
          </w:tcPr>
          <w:p w:rsidR="00B65211" w:rsidRPr="00FE5481" w:rsidRDefault="00B65211">
            <w:pPr>
              <w:jc w:val="center"/>
              <w:rPr>
                <w:rFonts w:ascii="Times New Roman" w:hAnsi="Times New Roman" w:cs="Times New Roman"/>
                <w:i/>
                <w:color w:val="767171"/>
              </w:rPr>
            </w:pPr>
          </w:p>
        </w:tc>
        <w:tc>
          <w:tcPr>
            <w:tcW w:w="2701" w:type="dxa"/>
            <w:tcBorders>
              <w:top w:val="single" w:sz="8" w:space="0" w:color="AEAAAA"/>
              <w:left w:val="single" w:sz="8" w:space="0" w:color="AEAAAA"/>
              <w:bottom w:val="single" w:sz="8" w:space="0" w:color="AEAAAA"/>
              <w:right w:val="single" w:sz="8" w:space="0" w:color="AEAAAA"/>
            </w:tcBorders>
            <w:shd w:val="clear" w:color="auto" w:fill="EDEDED"/>
            <w:tcMar>
              <w:top w:w="0" w:type="dxa"/>
              <w:left w:w="108" w:type="dxa"/>
              <w:bottom w:w="0" w:type="dxa"/>
              <w:right w:w="108" w:type="dxa"/>
            </w:tcMar>
            <w:vAlign w:val="center"/>
          </w:tcPr>
          <w:p w:rsidR="00B65211" w:rsidRPr="00FE5481" w:rsidRDefault="00B65211">
            <w:pPr>
              <w:jc w:val="center"/>
              <w:rPr>
                <w:rFonts w:ascii="Times New Roman" w:hAnsi="Times New Roman" w:cs="Times New Roman"/>
                <w:i/>
                <w:color w:val="767171"/>
              </w:rPr>
            </w:pPr>
          </w:p>
        </w:tc>
        <w:tc>
          <w:tcPr>
            <w:tcW w:w="3770" w:type="dxa"/>
            <w:tcBorders>
              <w:top w:val="single" w:sz="8" w:space="0" w:color="AEAAAA"/>
              <w:left w:val="single" w:sz="8" w:space="0" w:color="AEAAAA"/>
              <w:bottom w:val="single" w:sz="8" w:space="0" w:color="AEAAAA"/>
              <w:right w:val="single" w:sz="8" w:space="0" w:color="AEAAAA"/>
            </w:tcBorders>
            <w:shd w:val="clear" w:color="auto" w:fill="EDEDED"/>
            <w:tcMar>
              <w:top w:w="0" w:type="dxa"/>
              <w:left w:w="108" w:type="dxa"/>
              <w:bottom w:w="0" w:type="dxa"/>
              <w:right w:w="108" w:type="dxa"/>
            </w:tcMar>
            <w:vAlign w:val="center"/>
          </w:tcPr>
          <w:p w:rsidR="00B65211" w:rsidRPr="00FE5481" w:rsidRDefault="00B65211">
            <w:pPr>
              <w:jc w:val="center"/>
              <w:rPr>
                <w:rFonts w:ascii="Times New Roman" w:hAnsi="Times New Roman" w:cs="Times New Roman"/>
                <w:b/>
                <w:i/>
                <w:color w:val="767171"/>
              </w:rPr>
            </w:pPr>
          </w:p>
        </w:tc>
      </w:tr>
      <w:tr w:rsidR="00B65211" w:rsidRPr="00FE5481" w:rsidTr="00FE5481">
        <w:trPr>
          <w:trHeight w:val="780"/>
        </w:trPr>
        <w:tc>
          <w:tcPr>
            <w:tcW w:w="0" w:type="auto"/>
            <w:tcBorders>
              <w:top w:val="single" w:sz="8" w:space="0" w:color="AEAAAA"/>
              <w:left w:val="single" w:sz="8" w:space="0" w:color="AEAAAA"/>
              <w:bottom w:val="single" w:sz="8" w:space="0" w:color="AEAAAA"/>
              <w:right w:val="single" w:sz="8" w:space="0" w:color="AEAAAA"/>
            </w:tcBorders>
            <w:shd w:val="clear" w:color="auto" w:fill="EDEDED"/>
            <w:vAlign w:val="center"/>
          </w:tcPr>
          <w:p w:rsidR="00B65211" w:rsidRPr="00FE5481" w:rsidRDefault="00B65211">
            <w:pPr>
              <w:keepNext/>
              <w:keepLines/>
              <w:spacing w:before="320" w:after="240" w:line="240" w:lineRule="auto"/>
              <w:rPr>
                <w:rFonts w:ascii="Times New Roman" w:hAnsi="Times New Roman" w:cs="Times New Roman"/>
                <w:i/>
                <w:color w:val="767171"/>
              </w:rPr>
            </w:pPr>
          </w:p>
        </w:tc>
        <w:tc>
          <w:tcPr>
            <w:tcW w:w="2569" w:type="dxa"/>
            <w:tcBorders>
              <w:top w:val="single" w:sz="8" w:space="0" w:color="AEAAAA"/>
              <w:left w:val="single" w:sz="8" w:space="0" w:color="AEAAAA"/>
              <w:bottom w:val="single" w:sz="8" w:space="0" w:color="AEAAAA"/>
              <w:right w:val="single" w:sz="8" w:space="0" w:color="AEAAAA"/>
            </w:tcBorders>
            <w:shd w:val="clear" w:color="auto" w:fill="EDEDED"/>
            <w:vAlign w:val="center"/>
          </w:tcPr>
          <w:p w:rsidR="00B65211" w:rsidRPr="00FE5481" w:rsidRDefault="00B65211">
            <w:pPr>
              <w:jc w:val="center"/>
              <w:rPr>
                <w:rFonts w:ascii="Times New Roman" w:hAnsi="Times New Roman" w:cs="Times New Roman"/>
                <w:i/>
                <w:color w:val="767171"/>
              </w:rPr>
            </w:pPr>
          </w:p>
        </w:tc>
        <w:tc>
          <w:tcPr>
            <w:tcW w:w="2701" w:type="dxa"/>
            <w:tcBorders>
              <w:top w:val="single" w:sz="8" w:space="0" w:color="AEAAAA"/>
              <w:left w:val="single" w:sz="8" w:space="0" w:color="AEAAAA"/>
              <w:bottom w:val="single" w:sz="8" w:space="0" w:color="AEAAAA"/>
              <w:right w:val="single" w:sz="8" w:space="0" w:color="AEAAAA"/>
            </w:tcBorders>
            <w:shd w:val="clear" w:color="auto" w:fill="EDEDED"/>
            <w:tcMar>
              <w:top w:w="0" w:type="dxa"/>
              <w:left w:w="108" w:type="dxa"/>
              <w:bottom w:w="0" w:type="dxa"/>
              <w:right w:w="108" w:type="dxa"/>
            </w:tcMar>
            <w:vAlign w:val="center"/>
          </w:tcPr>
          <w:p w:rsidR="00B65211" w:rsidRPr="00FE5481" w:rsidRDefault="00B65211">
            <w:pPr>
              <w:jc w:val="center"/>
              <w:rPr>
                <w:rFonts w:ascii="Times New Roman" w:hAnsi="Times New Roman" w:cs="Times New Roman"/>
                <w:i/>
                <w:color w:val="767171"/>
              </w:rPr>
            </w:pPr>
          </w:p>
        </w:tc>
        <w:tc>
          <w:tcPr>
            <w:tcW w:w="3770" w:type="dxa"/>
            <w:tcBorders>
              <w:top w:val="single" w:sz="8" w:space="0" w:color="AEAAAA"/>
              <w:left w:val="single" w:sz="8" w:space="0" w:color="AEAAAA"/>
              <w:bottom w:val="single" w:sz="8" w:space="0" w:color="AEAAAA"/>
              <w:right w:val="single" w:sz="8" w:space="0" w:color="AEAAAA"/>
            </w:tcBorders>
            <w:shd w:val="clear" w:color="auto" w:fill="EDEDED"/>
            <w:tcMar>
              <w:top w:w="0" w:type="dxa"/>
              <w:left w:w="108" w:type="dxa"/>
              <w:bottom w:w="0" w:type="dxa"/>
              <w:right w:w="108" w:type="dxa"/>
            </w:tcMar>
            <w:vAlign w:val="center"/>
          </w:tcPr>
          <w:p w:rsidR="00B65211" w:rsidRPr="00FE5481" w:rsidRDefault="00B65211">
            <w:pPr>
              <w:jc w:val="center"/>
              <w:rPr>
                <w:rFonts w:ascii="Times New Roman" w:hAnsi="Times New Roman" w:cs="Times New Roman"/>
                <w:b/>
                <w:i/>
                <w:color w:val="767171"/>
              </w:rPr>
            </w:pPr>
          </w:p>
        </w:tc>
      </w:tr>
      <w:tr w:rsidR="00B65211" w:rsidRPr="00FE5481" w:rsidTr="00FE5481">
        <w:trPr>
          <w:trHeight w:val="780"/>
        </w:trPr>
        <w:tc>
          <w:tcPr>
            <w:tcW w:w="0" w:type="auto"/>
            <w:tcBorders>
              <w:top w:val="single" w:sz="8" w:space="0" w:color="AEAAAA"/>
              <w:left w:val="single" w:sz="8" w:space="0" w:color="AEAAAA"/>
              <w:bottom w:val="single" w:sz="8" w:space="0" w:color="AEAAAA"/>
              <w:right w:val="single" w:sz="8" w:space="0" w:color="AEAAAA"/>
            </w:tcBorders>
            <w:shd w:val="clear" w:color="auto" w:fill="EDEDED"/>
            <w:vAlign w:val="center"/>
          </w:tcPr>
          <w:p w:rsidR="00B65211" w:rsidRPr="00FE5481" w:rsidRDefault="00B65211">
            <w:pPr>
              <w:keepNext/>
              <w:keepLines/>
              <w:spacing w:before="320" w:after="240" w:line="240" w:lineRule="auto"/>
              <w:rPr>
                <w:rFonts w:ascii="Times New Roman" w:hAnsi="Times New Roman" w:cs="Times New Roman"/>
                <w:i/>
                <w:color w:val="767171"/>
              </w:rPr>
            </w:pPr>
          </w:p>
        </w:tc>
        <w:tc>
          <w:tcPr>
            <w:tcW w:w="2569" w:type="dxa"/>
            <w:tcBorders>
              <w:top w:val="single" w:sz="8" w:space="0" w:color="AEAAAA"/>
              <w:left w:val="single" w:sz="8" w:space="0" w:color="AEAAAA"/>
              <w:bottom w:val="single" w:sz="8" w:space="0" w:color="AEAAAA"/>
              <w:right w:val="single" w:sz="8" w:space="0" w:color="AEAAAA"/>
            </w:tcBorders>
            <w:shd w:val="clear" w:color="auto" w:fill="EDEDED"/>
            <w:vAlign w:val="center"/>
          </w:tcPr>
          <w:p w:rsidR="00B65211" w:rsidRPr="00FE5481" w:rsidRDefault="00B65211">
            <w:pPr>
              <w:jc w:val="center"/>
              <w:rPr>
                <w:rFonts w:ascii="Times New Roman" w:hAnsi="Times New Roman" w:cs="Times New Roman"/>
                <w:i/>
                <w:color w:val="767171"/>
              </w:rPr>
            </w:pPr>
          </w:p>
        </w:tc>
        <w:tc>
          <w:tcPr>
            <w:tcW w:w="2701" w:type="dxa"/>
            <w:tcBorders>
              <w:top w:val="single" w:sz="8" w:space="0" w:color="AEAAAA"/>
              <w:left w:val="single" w:sz="8" w:space="0" w:color="AEAAAA"/>
              <w:bottom w:val="single" w:sz="8" w:space="0" w:color="AEAAAA"/>
              <w:right w:val="single" w:sz="8" w:space="0" w:color="AEAAAA"/>
            </w:tcBorders>
            <w:shd w:val="clear" w:color="auto" w:fill="EDEDED"/>
            <w:tcMar>
              <w:top w:w="0" w:type="dxa"/>
              <w:left w:w="108" w:type="dxa"/>
              <w:bottom w:w="0" w:type="dxa"/>
              <w:right w:w="108" w:type="dxa"/>
            </w:tcMar>
            <w:vAlign w:val="center"/>
          </w:tcPr>
          <w:p w:rsidR="00B65211" w:rsidRPr="00FE5481" w:rsidRDefault="00B65211">
            <w:pPr>
              <w:jc w:val="center"/>
              <w:rPr>
                <w:rFonts w:ascii="Times New Roman" w:hAnsi="Times New Roman" w:cs="Times New Roman"/>
                <w:i/>
                <w:color w:val="767171"/>
              </w:rPr>
            </w:pPr>
          </w:p>
        </w:tc>
        <w:tc>
          <w:tcPr>
            <w:tcW w:w="3770" w:type="dxa"/>
            <w:tcBorders>
              <w:top w:val="single" w:sz="8" w:space="0" w:color="AEAAAA"/>
              <w:left w:val="single" w:sz="8" w:space="0" w:color="AEAAAA"/>
              <w:bottom w:val="single" w:sz="8" w:space="0" w:color="AEAAAA"/>
              <w:right w:val="single" w:sz="8" w:space="0" w:color="AEAAAA"/>
            </w:tcBorders>
            <w:shd w:val="clear" w:color="auto" w:fill="EDEDED"/>
            <w:tcMar>
              <w:top w:w="0" w:type="dxa"/>
              <w:left w:w="108" w:type="dxa"/>
              <w:bottom w:w="0" w:type="dxa"/>
              <w:right w:w="108" w:type="dxa"/>
            </w:tcMar>
            <w:vAlign w:val="center"/>
          </w:tcPr>
          <w:p w:rsidR="00B65211" w:rsidRPr="00FE5481" w:rsidRDefault="00B65211">
            <w:pPr>
              <w:jc w:val="center"/>
              <w:rPr>
                <w:rFonts w:ascii="Times New Roman" w:hAnsi="Times New Roman" w:cs="Times New Roman"/>
                <w:b/>
                <w:i/>
                <w:color w:val="767171"/>
              </w:rPr>
            </w:pPr>
          </w:p>
        </w:tc>
      </w:tr>
      <w:tr w:rsidR="00B65211" w:rsidRPr="00FE5481" w:rsidTr="00FE5481">
        <w:trPr>
          <w:trHeight w:val="780"/>
        </w:trPr>
        <w:tc>
          <w:tcPr>
            <w:tcW w:w="0" w:type="auto"/>
            <w:tcBorders>
              <w:top w:val="single" w:sz="8" w:space="0" w:color="AEAAAA"/>
              <w:left w:val="single" w:sz="8" w:space="0" w:color="AEAAAA"/>
              <w:bottom w:val="single" w:sz="8" w:space="0" w:color="AEAAAA"/>
              <w:right w:val="single" w:sz="8" w:space="0" w:color="AEAAAA"/>
            </w:tcBorders>
            <w:shd w:val="clear" w:color="auto" w:fill="EDEDED"/>
            <w:vAlign w:val="center"/>
          </w:tcPr>
          <w:p w:rsidR="00B65211" w:rsidRPr="00FE5481" w:rsidRDefault="00B65211">
            <w:pPr>
              <w:keepNext/>
              <w:keepLines/>
              <w:spacing w:before="320" w:after="240" w:line="240" w:lineRule="auto"/>
              <w:rPr>
                <w:rFonts w:ascii="Times New Roman" w:hAnsi="Times New Roman" w:cs="Times New Roman"/>
                <w:i/>
                <w:color w:val="767171"/>
              </w:rPr>
            </w:pPr>
          </w:p>
        </w:tc>
        <w:tc>
          <w:tcPr>
            <w:tcW w:w="2569" w:type="dxa"/>
            <w:tcBorders>
              <w:top w:val="single" w:sz="8" w:space="0" w:color="AEAAAA"/>
              <w:left w:val="single" w:sz="8" w:space="0" w:color="AEAAAA"/>
              <w:bottom w:val="single" w:sz="8" w:space="0" w:color="AEAAAA"/>
              <w:right w:val="single" w:sz="8" w:space="0" w:color="AEAAAA"/>
            </w:tcBorders>
            <w:shd w:val="clear" w:color="auto" w:fill="EDEDED"/>
            <w:vAlign w:val="center"/>
          </w:tcPr>
          <w:p w:rsidR="00B65211" w:rsidRPr="00FE5481" w:rsidRDefault="00B65211">
            <w:pPr>
              <w:jc w:val="center"/>
              <w:rPr>
                <w:rFonts w:ascii="Times New Roman" w:hAnsi="Times New Roman" w:cs="Times New Roman"/>
                <w:i/>
                <w:color w:val="767171"/>
              </w:rPr>
            </w:pPr>
          </w:p>
        </w:tc>
        <w:tc>
          <w:tcPr>
            <w:tcW w:w="2701" w:type="dxa"/>
            <w:tcBorders>
              <w:top w:val="single" w:sz="8" w:space="0" w:color="AEAAAA"/>
              <w:left w:val="single" w:sz="8" w:space="0" w:color="AEAAAA"/>
              <w:bottom w:val="single" w:sz="8" w:space="0" w:color="AEAAAA"/>
              <w:right w:val="single" w:sz="8" w:space="0" w:color="AEAAAA"/>
            </w:tcBorders>
            <w:shd w:val="clear" w:color="auto" w:fill="EDEDED"/>
            <w:tcMar>
              <w:top w:w="0" w:type="dxa"/>
              <w:left w:w="108" w:type="dxa"/>
              <w:bottom w:w="0" w:type="dxa"/>
              <w:right w:w="108" w:type="dxa"/>
            </w:tcMar>
            <w:vAlign w:val="center"/>
          </w:tcPr>
          <w:p w:rsidR="00B65211" w:rsidRPr="00FE5481" w:rsidRDefault="00B65211">
            <w:pPr>
              <w:jc w:val="center"/>
              <w:rPr>
                <w:rFonts w:ascii="Times New Roman" w:hAnsi="Times New Roman" w:cs="Times New Roman"/>
                <w:i/>
                <w:color w:val="767171"/>
              </w:rPr>
            </w:pPr>
          </w:p>
        </w:tc>
        <w:tc>
          <w:tcPr>
            <w:tcW w:w="3770" w:type="dxa"/>
            <w:tcBorders>
              <w:top w:val="single" w:sz="8" w:space="0" w:color="AEAAAA"/>
              <w:left w:val="single" w:sz="8" w:space="0" w:color="AEAAAA"/>
              <w:bottom w:val="single" w:sz="8" w:space="0" w:color="AEAAAA"/>
              <w:right w:val="single" w:sz="8" w:space="0" w:color="AEAAAA"/>
            </w:tcBorders>
            <w:shd w:val="clear" w:color="auto" w:fill="EDEDED"/>
            <w:tcMar>
              <w:top w:w="0" w:type="dxa"/>
              <w:left w:w="108" w:type="dxa"/>
              <w:bottom w:w="0" w:type="dxa"/>
              <w:right w:w="108" w:type="dxa"/>
            </w:tcMar>
            <w:vAlign w:val="center"/>
          </w:tcPr>
          <w:p w:rsidR="00B65211" w:rsidRPr="00FE5481" w:rsidRDefault="00B65211">
            <w:pPr>
              <w:jc w:val="center"/>
              <w:rPr>
                <w:rFonts w:ascii="Times New Roman" w:hAnsi="Times New Roman" w:cs="Times New Roman"/>
                <w:b/>
                <w:i/>
                <w:color w:val="767171"/>
              </w:rPr>
            </w:pPr>
          </w:p>
        </w:tc>
      </w:tr>
      <w:tr w:rsidR="00FE5481" w:rsidRPr="00FE5481" w:rsidTr="00FE5481">
        <w:trPr>
          <w:trHeight w:val="780"/>
        </w:trPr>
        <w:tc>
          <w:tcPr>
            <w:tcW w:w="0" w:type="auto"/>
            <w:tcBorders>
              <w:top w:val="single" w:sz="8" w:space="0" w:color="AEAAAA"/>
              <w:left w:val="single" w:sz="8" w:space="0" w:color="AEAAAA"/>
              <w:bottom w:val="single" w:sz="8" w:space="0" w:color="AEAAAA"/>
              <w:right w:val="single" w:sz="8" w:space="0" w:color="AEAAAA"/>
            </w:tcBorders>
            <w:shd w:val="clear" w:color="auto" w:fill="EDEDED"/>
            <w:vAlign w:val="center"/>
          </w:tcPr>
          <w:p w:rsidR="00FE5481" w:rsidRPr="00FE5481" w:rsidRDefault="00FE5481">
            <w:pPr>
              <w:keepNext/>
              <w:keepLines/>
              <w:spacing w:before="320" w:after="240" w:line="240" w:lineRule="auto"/>
              <w:rPr>
                <w:rFonts w:ascii="Times New Roman" w:hAnsi="Times New Roman" w:cs="Times New Roman"/>
                <w:i/>
                <w:color w:val="767171"/>
              </w:rPr>
            </w:pPr>
          </w:p>
        </w:tc>
        <w:tc>
          <w:tcPr>
            <w:tcW w:w="2569" w:type="dxa"/>
            <w:tcBorders>
              <w:top w:val="single" w:sz="8" w:space="0" w:color="AEAAAA"/>
              <w:left w:val="single" w:sz="8" w:space="0" w:color="AEAAAA"/>
              <w:bottom w:val="single" w:sz="8" w:space="0" w:color="AEAAAA"/>
              <w:right w:val="single" w:sz="8" w:space="0" w:color="AEAAAA"/>
            </w:tcBorders>
            <w:shd w:val="clear" w:color="auto" w:fill="EDEDED"/>
            <w:vAlign w:val="center"/>
          </w:tcPr>
          <w:p w:rsidR="00FE5481" w:rsidRPr="00FE5481" w:rsidRDefault="00FE5481">
            <w:pPr>
              <w:jc w:val="center"/>
              <w:rPr>
                <w:rFonts w:ascii="Times New Roman" w:hAnsi="Times New Roman" w:cs="Times New Roman"/>
                <w:i/>
                <w:color w:val="767171"/>
              </w:rPr>
            </w:pPr>
          </w:p>
        </w:tc>
        <w:tc>
          <w:tcPr>
            <w:tcW w:w="2701" w:type="dxa"/>
            <w:tcBorders>
              <w:top w:val="single" w:sz="8" w:space="0" w:color="AEAAAA"/>
              <w:left w:val="single" w:sz="8" w:space="0" w:color="AEAAAA"/>
              <w:bottom w:val="single" w:sz="8" w:space="0" w:color="AEAAAA"/>
              <w:right w:val="single" w:sz="8" w:space="0" w:color="AEAAAA"/>
            </w:tcBorders>
            <w:shd w:val="clear" w:color="auto" w:fill="EDEDED"/>
            <w:tcMar>
              <w:top w:w="0" w:type="dxa"/>
              <w:left w:w="108" w:type="dxa"/>
              <w:bottom w:w="0" w:type="dxa"/>
              <w:right w:w="108" w:type="dxa"/>
            </w:tcMar>
            <w:vAlign w:val="center"/>
          </w:tcPr>
          <w:p w:rsidR="00FE5481" w:rsidRPr="00FE5481" w:rsidRDefault="00FE5481">
            <w:pPr>
              <w:jc w:val="center"/>
              <w:rPr>
                <w:rFonts w:ascii="Times New Roman" w:hAnsi="Times New Roman" w:cs="Times New Roman"/>
                <w:i/>
                <w:color w:val="767171"/>
              </w:rPr>
            </w:pPr>
          </w:p>
        </w:tc>
        <w:tc>
          <w:tcPr>
            <w:tcW w:w="3770" w:type="dxa"/>
            <w:tcBorders>
              <w:top w:val="single" w:sz="8" w:space="0" w:color="AEAAAA"/>
              <w:left w:val="single" w:sz="8" w:space="0" w:color="AEAAAA"/>
              <w:bottom w:val="single" w:sz="8" w:space="0" w:color="AEAAAA"/>
              <w:right w:val="single" w:sz="8" w:space="0" w:color="AEAAAA"/>
            </w:tcBorders>
            <w:shd w:val="clear" w:color="auto" w:fill="EDEDED"/>
            <w:tcMar>
              <w:top w:w="0" w:type="dxa"/>
              <w:left w:w="108" w:type="dxa"/>
              <w:bottom w:w="0" w:type="dxa"/>
              <w:right w:w="108" w:type="dxa"/>
            </w:tcMar>
            <w:vAlign w:val="center"/>
          </w:tcPr>
          <w:p w:rsidR="00FE5481" w:rsidRPr="00FE5481" w:rsidRDefault="00FE5481">
            <w:pPr>
              <w:jc w:val="center"/>
              <w:rPr>
                <w:rFonts w:ascii="Times New Roman" w:hAnsi="Times New Roman" w:cs="Times New Roman"/>
                <w:b/>
                <w:i/>
                <w:color w:val="767171"/>
              </w:rPr>
            </w:pPr>
          </w:p>
        </w:tc>
      </w:tr>
      <w:tr w:rsidR="00FE5481" w:rsidRPr="00FE5481" w:rsidTr="00FE5481">
        <w:trPr>
          <w:trHeight w:val="780"/>
        </w:trPr>
        <w:tc>
          <w:tcPr>
            <w:tcW w:w="0" w:type="auto"/>
            <w:tcBorders>
              <w:top w:val="single" w:sz="8" w:space="0" w:color="AEAAAA"/>
              <w:left w:val="single" w:sz="8" w:space="0" w:color="AEAAAA"/>
              <w:bottom w:val="single" w:sz="8" w:space="0" w:color="AEAAAA"/>
              <w:right w:val="single" w:sz="8" w:space="0" w:color="AEAAAA"/>
            </w:tcBorders>
            <w:shd w:val="clear" w:color="auto" w:fill="EDEDED"/>
            <w:vAlign w:val="center"/>
          </w:tcPr>
          <w:p w:rsidR="00FE5481" w:rsidRPr="00FE5481" w:rsidRDefault="00FE5481">
            <w:pPr>
              <w:keepNext/>
              <w:keepLines/>
              <w:spacing w:before="320" w:after="240" w:line="240" w:lineRule="auto"/>
              <w:rPr>
                <w:rFonts w:ascii="Times New Roman" w:hAnsi="Times New Roman" w:cs="Times New Roman"/>
                <w:i/>
                <w:color w:val="767171"/>
              </w:rPr>
            </w:pPr>
          </w:p>
        </w:tc>
        <w:tc>
          <w:tcPr>
            <w:tcW w:w="2569" w:type="dxa"/>
            <w:tcBorders>
              <w:top w:val="single" w:sz="8" w:space="0" w:color="AEAAAA"/>
              <w:left w:val="single" w:sz="8" w:space="0" w:color="AEAAAA"/>
              <w:bottom w:val="single" w:sz="8" w:space="0" w:color="AEAAAA"/>
              <w:right w:val="single" w:sz="8" w:space="0" w:color="AEAAAA"/>
            </w:tcBorders>
            <w:shd w:val="clear" w:color="auto" w:fill="EDEDED"/>
            <w:vAlign w:val="center"/>
          </w:tcPr>
          <w:p w:rsidR="00FE5481" w:rsidRPr="00FE5481" w:rsidRDefault="00FE5481">
            <w:pPr>
              <w:jc w:val="center"/>
              <w:rPr>
                <w:rFonts w:ascii="Times New Roman" w:hAnsi="Times New Roman" w:cs="Times New Roman"/>
                <w:i/>
                <w:color w:val="767171"/>
              </w:rPr>
            </w:pPr>
          </w:p>
        </w:tc>
        <w:tc>
          <w:tcPr>
            <w:tcW w:w="2701" w:type="dxa"/>
            <w:tcBorders>
              <w:top w:val="single" w:sz="8" w:space="0" w:color="AEAAAA"/>
              <w:left w:val="single" w:sz="8" w:space="0" w:color="AEAAAA"/>
              <w:bottom w:val="single" w:sz="8" w:space="0" w:color="AEAAAA"/>
              <w:right w:val="single" w:sz="8" w:space="0" w:color="AEAAAA"/>
            </w:tcBorders>
            <w:shd w:val="clear" w:color="auto" w:fill="EDEDED"/>
            <w:tcMar>
              <w:top w:w="0" w:type="dxa"/>
              <w:left w:w="108" w:type="dxa"/>
              <w:bottom w:w="0" w:type="dxa"/>
              <w:right w:w="108" w:type="dxa"/>
            </w:tcMar>
            <w:vAlign w:val="center"/>
          </w:tcPr>
          <w:p w:rsidR="00FE5481" w:rsidRPr="00FE5481" w:rsidRDefault="00FE5481">
            <w:pPr>
              <w:jc w:val="center"/>
              <w:rPr>
                <w:rFonts w:ascii="Times New Roman" w:hAnsi="Times New Roman" w:cs="Times New Roman"/>
                <w:i/>
                <w:color w:val="767171"/>
              </w:rPr>
            </w:pPr>
          </w:p>
        </w:tc>
        <w:tc>
          <w:tcPr>
            <w:tcW w:w="3770" w:type="dxa"/>
            <w:tcBorders>
              <w:top w:val="single" w:sz="8" w:space="0" w:color="AEAAAA"/>
              <w:left w:val="single" w:sz="8" w:space="0" w:color="AEAAAA"/>
              <w:bottom w:val="single" w:sz="8" w:space="0" w:color="AEAAAA"/>
              <w:right w:val="single" w:sz="8" w:space="0" w:color="AEAAAA"/>
            </w:tcBorders>
            <w:shd w:val="clear" w:color="auto" w:fill="EDEDED"/>
            <w:tcMar>
              <w:top w:w="0" w:type="dxa"/>
              <w:left w:w="108" w:type="dxa"/>
              <w:bottom w:w="0" w:type="dxa"/>
              <w:right w:w="108" w:type="dxa"/>
            </w:tcMar>
            <w:vAlign w:val="center"/>
          </w:tcPr>
          <w:p w:rsidR="00FE5481" w:rsidRPr="00FE5481" w:rsidRDefault="00FE5481">
            <w:pPr>
              <w:jc w:val="center"/>
              <w:rPr>
                <w:rFonts w:ascii="Times New Roman" w:hAnsi="Times New Roman" w:cs="Times New Roman"/>
                <w:b/>
                <w:i/>
                <w:color w:val="767171"/>
              </w:rPr>
            </w:pPr>
          </w:p>
        </w:tc>
      </w:tr>
      <w:tr w:rsidR="00B65211" w:rsidRPr="00FE5481" w:rsidTr="00FE5481">
        <w:trPr>
          <w:trHeight w:val="900"/>
        </w:trPr>
        <w:tc>
          <w:tcPr>
            <w:tcW w:w="7010" w:type="dxa"/>
            <w:gridSpan w:val="3"/>
            <w:tcBorders>
              <w:top w:val="single" w:sz="8" w:space="0" w:color="AEAAAA"/>
              <w:left w:val="single" w:sz="8" w:space="0" w:color="AEAAAA"/>
              <w:bottom w:val="single" w:sz="8" w:space="0" w:color="AEAAAA"/>
              <w:right w:val="single" w:sz="8" w:space="0" w:color="AEAAAA"/>
            </w:tcBorders>
            <w:shd w:val="clear" w:color="auto" w:fill="EDEDED"/>
            <w:vAlign w:val="center"/>
          </w:tcPr>
          <w:p w:rsidR="00B65211" w:rsidRPr="00FE5481" w:rsidRDefault="00B65211">
            <w:pPr>
              <w:keepNext/>
              <w:keepLines/>
              <w:spacing w:before="320" w:after="240" w:line="240" w:lineRule="auto"/>
              <w:rPr>
                <w:rFonts w:ascii="Times New Roman" w:hAnsi="Times New Roman" w:cs="Times New Roman"/>
                <w:b/>
                <w:i/>
                <w:color w:val="767171"/>
              </w:rPr>
            </w:pPr>
          </w:p>
        </w:tc>
        <w:tc>
          <w:tcPr>
            <w:tcW w:w="3770" w:type="dxa"/>
            <w:tcBorders>
              <w:top w:val="single" w:sz="8" w:space="0" w:color="AEAAAA"/>
              <w:left w:val="single" w:sz="8" w:space="0" w:color="AEAAAA"/>
              <w:bottom w:val="single" w:sz="8" w:space="0" w:color="AEAAAA"/>
              <w:right w:val="single" w:sz="8" w:space="0" w:color="AEAAAA"/>
            </w:tcBorders>
            <w:shd w:val="clear" w:color="auto" w:fill="EDEDED"/>
            <w:tcMar>
              <w:top w:w="0" w:type="dxa"/>
              <w:left w:w="108" w:type="dxa"/>
              <w:bottom w:w="0" w:type="dxa"/>
              <w:right w:w="108" w:type="dxa"/>
            </w:tcMar>
            <w:vAlign w:val="center"/>
          </w:tcPr>
          <w:p w:rsidR="00B65211" w:rsidRPr="00FE5481" w:rsidRDefault="00F17D40">
            <w:pPr>
              <w:jc w:val="center"/>
              <w:rPr>
                <w:rFonts w:ascii="Times New Roman" w:hAnsi="Times New Roman" w:cs="Times New Roman"/>
                <w:b/>
                <w:i/>
                <w:color w:val="767171"/>
              </w:rPr>
            </w:pPr>
            <w:r w:rsidRPr="00FE5481">
              <w:rPr>
                <w:rFonts w:ascii="Times New Roman" w:hAnsi="Times New Roman" w:cs="Times New Roman"/>
                <w:b/>
                <w:i/>
                <w:color w:val="767171"/>
              </w:rPr>
              <w:t xml:space="preserve">Total: </w:t>
            </w:r>
          </w:p>
        </w:tc>
      </w:tr>
    </w:tbl>
    <w:p w:rsidR="00B65211" w:rsidRPr="00FE5481" w:rsidRDefault="00B65211">
      <w:pPr>
        <w:keepNext/>
        <w:keepLines/>
        <w:spacing w:before="320" w:after="240" w:line="240" w:lineRule="auto"/>
        <w:rPr>
          <w:rFonts w:ascii="Times New Roman" w:hAnsi="Times New Roman" w:cs="Times New Roman"/>
          <w:i/>
          <w:color w:val="767171"/>
        </w:rPr>
      </w:pPr>
    </w:p>
    <w:p w:rsidR="00B65211" w:rsidRPr="00FE5481" w:rsidRDefault="00B65211">
      <w:pPr>
        <w:rPr>
          <w:rFonts w:ascii="Times New Roman" w:hAnsi="Times New Roman" w:cs="Times New Roman"/>
          <w:sz w:val="24"/>
          <w:szCs w:val="24"/>
        </w:rPr>
      </w:pPr>
    </w:p>
    <w:sectPr w:rsidR="00B65211" w:rsidRPr="00FE5481" w:rsidSect="00FE5481">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3B1" w:rsidRDefault="00E303B1">
      <w:pPr>
        <w:spacing w:after="0" w:line="240" w:lineRule="auto"/>
      </w:pPr>
      <w:r>
        <w:separator/>
      </w:r>
    </w:p>
  </w:endnote>
  <w:endnote w:type="continuationSeparator" w:id="0">
    <w:p w:rsidR="00E303B1" w:rsidRDefault="00E30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11" w:rsidRDefault="00F17D40">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0" distR="0" simplePos="0" relativeHeight="251658240" behindDoc="0" locked="0" layoutInCell="1" hidden="0" allowOverlap="1">
              <wp:simplePos x="0" y="0"/>
              <wp:positionH relativeFrom="column">
                <wp:posOffset>0</wp:posOffset>
              </wp:positionH>
              <wp:positionV relativeFrom="paragraph">
                <wp:posOffset>9321800</wp:posOffset>
              </wp:positionV>
              <wp:extent cx="466725" cy="329565"/>
              <wp:effectExtent l="0" t="0" r="0" b="0"/>
              <wp:wrapSquare wrapText="bothSides" distT="0" distB="0" distL="0" distR="0"/>
              <wp:docPr id="41" name="Rectangle 41"/>
              <wp:cNvGraphicFramePr/>
              <a:graphic xmlns:a="http://schemas.openxmlformats.org/drawingml/2006/main">
                <a:graphicData uri="http://schemas.microsoft.com/office/word/2010/wordprocessingShape">
                  <wps:wsp>
                    <wps:cNvSpPr/>
                    <wps:spPr>
                      <a:xfrm>
                        <a:off x="5117400" y="3619980"/>
                        <a:ext cx="457200" cy="320040"/>
                      </a:xfrm>
                      <a:prstGeom prst="rect">
                        <a:avLst/>
                      </a:prstGeom>
                      <a:solidFill>
                        <a:schemeClr val="dk1"/>
                      </a:solidFill>
                      <a:ln>
                        <a:noFill/>
                      </a:ln>
                    </wps:spPr>
                    <wps:txbx>
                      <w:txbxContent>
                        <w:p w:rsidR="00B65211" w:rsidRDefault="00F17D40">
                          <w:pPr>
                            <w:spacing w:line="258" w:lineRule="auto"/>
                            <w:jc w:val="right"/>
                            <w:textDirection w:val="btLr"/>
                          </w:pPr>
                          <w:r>
                            <w:rPr>
                              <w:color w:val="FFFFFF"/>
                              <w:sz w:val="28"/>
                            </w:rPr>
                            <w:t xml:space="preserve"> PAGE   \* MERGEFORMAT 1</w:t>
                          </w:r>
                        </w:p>
                      </w:txbxContent>
                    </wps:txbx>
                    <wps:bodyPr spcFirstLastPara="1" wrap="square" lIns="91425" tIns="45700" rIns="91425" bIns="45700" anchor="b" anchorCtr="0">
                      <a:noAutofit/>
                    </wps:bodyPr>
                  </wps:wsp>
                </a:graphicData>
              </a:graphic>
            </wp:anchor>
          </w:drawing>
        </mc:Choice>
        <mc:Fallback>
          <w:pict>
            <v:rect id="Rectangle 41" o:spid="_x0000_s1026" style="position:absolute;margin-left:0;margin-top:734pt;width:36.75pt;height:25.95pt;z-index:251658240;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" fillcolor="black [3200]" stroked="f">
              <v:textbox inset="2.53958mm,1.2694mm,2.53958mm,1.2694mm">
                <w:txbxContent>
                  <w:p w:rsidR="00B65211" w:rsidRDefault="00F17D40">
                    <w:pPr>
                      <w:spacing w:line="258" w:lineRule="auto"/>
                      <w:jc w:val="right"/>
                      <w:textDirection w:val="btLr"/>
                    </w:pPr>
                    <w:r>
                      <w:rPr>
                        <w:color w:val="FFFFFF"/>
                        <w:sz w:val="28"/>
                      </w:rPr>
                      <w:t xml:space="preserve"> PAGE   \* MERGEFORMAT 1</w:t>
                    </w:r>
                  </w:p>
                </w:txbxContent>
              </v:textbox>
              <w10:wrap type="square"/>
            </v:rect>
          </w:pict>
        </mc:Fallback>
      </mc:AlternateContent>
    </w:r>
    <w:r>
      <w:rPr>
        <w:noProof/>
      </w:rPr>
      <mc:AlternateContent>
        <mc:Choice Requires="wpg">
          <w:drawing>
            <wp:anchor distT="0" distB="0" distL="0" distR="0" simplePos="0" relativeHeight="251659264" behindDoc="0" locked="0" layoutInCell="1" hidden="0" allowOverlap="1">
              <wp:simplePos x="0" y="0"/>
              <wp:positionH relativeFrom="column">
                <wp:posOffset>3200400</wp:posOffset>
              </wp:positionH>
              <wp:positionV relativeFrom="paragraph">
                <wp:posOffset>9321800</wp:posOffset>
              </wp:positionV>
              <wp:extent cx="5943600" cy="320040"/>
              <wp:effectExtent l="0" t="0" r="0" b="0"/>
              <wp:wrapSquare wrapText="bothSides" distT="0" distB="0" distL="0" distR="0"/>
              <wp:docPr id="42" name="Group 42"/>
              <wp:cNvGraphicFramePr/>
              <a:graphic xmlns:a="http://schemas.openxmlformats.org/drawingml/2006/main">
                <a:graphicData uri="http://schemas.microsoft.com/office/word/2010/wordprocessingGroup">
                  <wpg:wgp>
                    <wpg:cNvGrpSpPr/>
                    <wpg:grpSpPr>
                      <a:xfrm>
                        <a:off x="0" y="0"/>
                        <a:ext cx="5943600" cy="320040"/>
                        <a:chOff x="2374200" y="3619980"/>
                        <a:chExt cx="5943600" cy="320040"/>
                      </a:xfrm>
                    </wpg:grpSpPr>
                    <wpg:grpSp>
                      <wpg:cNvPr id="1" name="Group 1"/>
                      <wpg:cNvGrpSpPr/>
                      <wpg:grpSpPr>
                        <a:xfrm>
                          <a:off x="2374200" y="3619980"/>
                          <a:ext cx="5943600" cy="320040"/>
                          <a:chOff x="0" y="0"/>
                          <a:chExt cx="5962650" cy="323851"/>
                        </a:xfrm>
                      </wpg:grpSpPr>
                      <wps:wsp>
                        <wps:cNvPr id="2" name="Rectangle 2"/>
                        <wps:cNvSpPr/>
                        <wps:spPr>
                          <a:xfrm>
                            <a:off x="0" y="0"/>
                            <a:ext cx="5962650" cy="323850"/>
                          </a:xfrm>
                          <a:prstGeom prst="rect">
                            <a:avLst/>
                          </a:prstGeom>
                          <a:noFill/>
                          <a:ln>
                            <a:noFill/>
                          </a:ln>
                        </wps:spPr>
                        <wps:txbx>
                          <w:txbxContent>
                            <w:p w:rsidR="00B65211" w:rsidRDefault="00B65211">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19050" y="0"/>
                            <a:ext cx="5943600" cy="18826"/>
                          </a:xfrm>
                          <a:prstGeom prst="rect">
                            <a:avLst/>
                          </a:prstGeom>
                          <a:solidFill>
                            <a:schemeClr val="dk1"/>
                          </a:solidFill>
                          <a:ln>
                            <a:noFill/>
                          </a:ln>
                        </wps:spPr>
                        <wps:txbx>
                          <w:txbxContent>
                            <w:p w:rsidR="00B65211" w:rsidRDefault="00B65211">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0" y="66676"/>
                            <a:ext cx="5943600" cy="257175"/>
                          </a:xfrm>
                          <a:prstGeom prst="rect">
                            <a:avLst/>
                          </a:prstGeom>
                          <a:noFill/>
                          <a:ln>
                            <a:noFill/>
                          </a:ln>
                        </wps:spPr>
                        <wps:txbx>
                          <w:txbxContent>
                            <w:p w:rsidR="00B65211" w:rsidRDefault="00F17D40">
                              <w:pPr>
                                <w:spacing w:line="258" w:lineRule="auto"/>
                                <w:jc w:val="right"/>
                                <w:textDirection w:val="btLr"/>
                              </w:pPr>
                              <w:r>
                                <w:rPr>
                                  <w:color w:val="7F7F7F"/>
                                </w:rPr>
                                <w:t>August 10, 2020</w:t>
                              </w:r>
                            </w:p>
                            <w:p w:rsidR="00B65211" w:rsidRDefault="00B65211">
                              <w:pPr>
                                <w:spacing w:line="258" w:lineRule="auto"/>
                                <w:jc w:val="right"/>
                                <w:textDirection w:val="btLr"/>
                              </w:pPr>
                            </w:p>
                          </w:txbxContent>
                        </wps:txbx>
                        <wps:bodyPr spcFirstLastPara="1" wrap="square" lIns="91425" tIns="45700" rIns="91425" bIns="0" anchor="b" anchorCtr="0">
                          <a:noAutofit/>
                        </wps:bodyPr>
                      </wps:wsp>
                    </wpg:grpSp>
                  </wpg:wgp>
                </a:graphicData>
              </a:graphic>
            </wp:anchor>
          </w:drawing>
        </mc:Choice>
        <mc:Fallback>
          <w:pict>
            <v:group id="Group 42" o:spid="_x0000_s1027" style="position:absolute;margin-left:252pt;margin-top:734pt;width:468pt;height:25.2pt;z-index:251659264;mso-wrap-distance-left:0;mso-wrap-distance-right:0" coordorigin="23742,36199" coordsize="59436,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">
              <v:group id="Group 1" o:spid="_x0000_s1028" style="position:absolute;left:23742;top:36199;width:59436;height:3201" coordsize="59626,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9" style="position:absolute;width:59626;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B65211" w:rsidRDefault="00B65211">
                        <w:pPr>
                          <w:spacing w:after="0" w:line="240" w:lineRule="auto"/>
                          <w:textDirection w:val="btLr"/>
                        </w:pPr>
                      </w:p>
                    </w:txbxContent>
                  </v:textbox>
                </v:rect>
                <v:rect id="Rectangle 3" o:spid="_x0000_s1030"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yPrsMA&#10;AADaAAAADwAAAGRycy9kb3ducmV2LnhtbESPQWvCQBSE7wX/w/KE3upGLUVSVxFBTA8e1Bw8vu4+&#10;k2D2bciuSeqv7xaEHoeZ+YZZrgdbi45aXzlWMJ0kIIi1MxUXCvLz7m0Bwgdkg7VjUvBDHtar0csS&#10;U+N6PlJ3CoWIEPYpKihDaFIpvS7Jop+4hjh6V9daDFG2hTQt9hFuazlLkg9pseK4UGJD25L07XS3&#10;Ch75dzf0D3/Rdr87HPKvTGf7d6Vex8PmE0SgIfyHn+3MKJjD35V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yPrsMAAADaAAAADwAAAAAAAAAAAAAAAACYAgAAZHJzL2Rv&#10;d25yZXYueG1sUEsFBgAAAAAEAAQA9QAAAIgDAAAAAA==&#10;" fillcolor="black [3200]" stroked="f">
                  <v:textbox inset="2.53958mm,2.53958mm,2.53958mm,2.53958mm">
                    <w:txbxContent>
                      <w:p w:rsidR="00B65211" w:rsidRDefault="00B65211">
                        <w:pPr>
                          <w:spacing w:after="0" w:line="240" w:lineRule="auto"/>
                          <w:textDirection w:val="btLr"/>
                        </w:pPr>
                      </w:p>
                    </w:txbxContent>
                  </v:textbox>
                </v:rect>
                <v:rect id="Rectangle 4" o:spid="_x0000_s1031"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jEMMA&#10;AADaAAAADwAAAGRycy9kb3ducmV2LnhtbESPQWvCQBSE70L/w/IK3nTTVotEVymFUhFRmlbI8ZF9&#10;TYLZt2F3TeK/7xYEj8PMfMOsNoNpREfO15YVPE0TEMSF1TWXCn6+PyYLED4ga2wsk4IredisH0Yr&#10;TLXt+Yu6LJQiQtinqKAKoU2l9EVFBv3UtsTR+7XOYIjSlVI77CPcNPI5SV6lwZrjQoUtvVdUnLOL&#10;UbDL/TlbuD3t8+N88PXh057yF6XGj8PbEkSgIdzDt/ZWK5jB/5V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XjEMMAAADaAAAADwAAAAAAAAAAAAAAAACYAgAAZHJzL2Rv&#10;d25yZXYueG1sUEsFBgAAAAAEAAQA9QAAAIgDAAAAAA==&#10;" filled="f" stroked="f">
                  <v:textbox inset="2.53958mm,1.2694mm,2.53958mm,0">
                    <w:txbxContent>
                      <w:p w:rsidR="00B65211" w:rsidRDefault="00F17D40">
                        <w:pPr>
                          <w:spacing w:line="258" w:lineRule="auto"/>
                          <w:jc w:val="right"/>
                          <w:textDirection w:val="btLr"/>
                        </w:pPr>
                        <w:r>
                          <w:rPr>
                            <w:color w:val="7F7F7F"/>
                          </w:rPr>
                          <w:t>August 10, 2020</w:t>
                        </w:r>
                      </w:p>
                      <w:p w:rsidR="00B65211" w:rsidRDefault="00B65211">
                        <w:pPr>
                          <w:spacing w:line="258" w:lineRule="auto"/>
                          <w:jc w:val="right"/>
                          <w:textDirection w:val="btLr"/>
                        </w:pPr>
                      </w:p>
                    </w:txbxContent>
                  </v:textbox>
                </v:rect>
              </v:group>
              <w10:wrap type="squar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3B1" w:rsidRDefault="00E303B1">
      <w:pPr>
        <w:spacing w:after="0" w:line="240" w:lineRule="auto"/>
      </w:pPr>
      <w:r>
        <w:separator/>
      </w:r>
    </w:p>
  </w:footnote>
  <w:footnote w:type="continuationSeparator" w:id="0">
    <w:p w:rsidR="00E303B1" w:rsidRDefault="00E303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A46F6"/>
    <w:multiLevelType w:val="multilevel"/>
    <w:tmpl w:val="1D7EE9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CC2C6B"/>
    <w:multiLevelType w:val="multilevel"/>
    <w:tmpl w:val="A63019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11"/>
    <w:rsid w:val="000F0CFD"/>
    <w:rsid w:val="00AD6F5C"/>
    <w:rsid w:val="00B65211"/>
    <w:rsid w:val="00E303B1"/>
    <w:rsid w:val="00F17D40"/>
    <w:rsid w:val="00FE5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A4B4CE-8E58-41B3-982A-4DF8A800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44E80"/>
    <w:pPr>
      <w:ind w:left="720"/>
      <w:contextualSpacing/>
    </w:pPr>
  </w:style>
  <w:style w:type="character" w:styleId="CommentReference">
    <w:name w:val="annotation reference"/>
    <w:basedOn w:val="DefaultParagraphFont"/>
    <w:uiPriority w:val="99"/>
    <w:semiHidden/>
    <w:unhideWhenUsed/>
    <w:rsid w:val="004F5EF6"/>
    <w:rPr>
      <w:sz w:val="16"/>
      <w:szCs w:val="16"/>
    </w:rPr>
  </w:style>
  <w:style w:type="paragraph" w:styleId="CommentText">
    <w:name w:val="annotation text"/>
    <w:basedOn w:val="Normal"/>
    <w:link w:val="CommentTextChar"/>
    <w:uiPriority w:val="99"/>
    <w:semiHidden/>
    <w:unhideWhenUsed/>
    <w:rsid w:val="004F5EF6"/>
    <w:pPr>
      <w:spacing w:line="240" w:lineRule="auto"/>
    </w:pPr>
    <w:rPr>
      <w:sz w:val="20"/>
      <w:szCs w:val="20"/>
    </w:rPr>
  </w:style>
  <w:style w:type="character" w:customStyle="1" w:styleId="CommentTextChar">
    <w:name w:val="Comment Text Char"/>
    <w:basedOn w:val="DefaultParagraphFont"/>
    <w:link w:val="CommentText"/>
    <w:uiPriority w:val="99"/>
    <w:semiHidden/>
    <w:rsid w:val="004F5EF6"/>
    <w:rPr>
      <w:sz w:val="20"/>
      <w:szCs w:val="20"/>
    </w:rPr>
  </w:style>
  <w:style w:type="paragraph" w:styleId="CommentSubject">
    <w:name w:val="annotation subject"/>
    <w:basedOn w:val="CommentText"/>
    <w:next w:val="CommentText"/>
    <w:link w:val="CommentSubjectChar"/>
    <w:uiPriority w:val="99"/>
    <w:semiHidden/>
    <w:unhideWhenUsed/>
    <w:rsid w:val="004F5EF6"/>
    <w:rPr>
      <w:b/>
      <w:bCs/>
    </w:rPr>
  </w:style>
  <w:style w:type="character" w:customStyle="1" w:styleId="CommentSubjectChar">
    <w:name w:val="Comment Subject Char"/>
    <w:basedOn w:val="CommentTextChar"/>
    <w:link w:val="CommentSubject"/>
    <w:uiPriority w:val="99"/>
    <w:semiHidden/>
    <w:rsid w:val="004F5EF6"/>
    <w:rPr>
      <w:b/>
      <w:bCs/>
      <w:sz w:val="20"/>
      <w:szCs w:val="20"/>
    </w:rPr>
  </w:style>
  <w:style w:type="paragraph" w:styleId="BalloonText">
    <w:name w:val="Balloon Text"/>
    <w:basedOn w:val="Normal"/>
    <w:link w:val="BalloonTextChar"/>
    <w:uiPriority w:val="99"/>
    <w:semiHidden/>
    <w:unhideWhenUsed/>
    <w:rsid w:val="004F5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EF6"/>
    <w:rPr>
      <w:rFonts w:ascii="Segoe UI" w:hAnsi="Segoe UI" w:cs="Segoe UI"/>
      <w:sz w:val="18"/>
      <w:szCs w:val="18"/>
    </w:rPr>
  </w:style>
  <w:style w:type="character" w:styleId="Hyperlink">
    <w:name w:val="Hyperlink"/>
    <w:basedOn w:val="DefaultParagraphFont"/>
    <w:uiPriority w:val="99"/>
    <w:semiHidden/>
    <w:unhideWhenUsed/>
    <w:rsid w:val="000D77A5"/>
    <w:rPr>
      <w:color w:val="0000FF"/>
      <w:u w:val="single"/>
    </w:rPr>
  </w:style>
  <w:style w:type="paragraph" w:styleId="Revision">
    <w:name w:val="Revision"/>
    <w:hidden/>
    <w:uiPriority w:val="99"/>
    <w:semiHidden/>
    <w:rsid w:val="00EA0625"/>
    <w:pPr>
      <w:spacing w:after="0" w:line="240" w:lineRule="auto"/>
    </w:pPr>
  </w:style>
  <w:style w:type="paragraph" w:styleId="Header">
    <w:name w:val="header"/>
    <w:basedOn w:val="Normal"/>
    <w:link w:val="HeaderChar"/>
    <w:uiPriority w:val="99"/>
    <w:unhideWhenUsed/>
    <w:rsid w:val="004E4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B79"/>
  </w:style>
  <w:style w:type="paragraph" w:styleId="Footer">
    <w:name w:val="footer"/>
    <w:basedOn w:val="Normal"/>
    <w:link w:val="FooterChar"/>
    <w:uiPriority w:val="99"/>
    <w:unhideWhenUsed/>
    <w:rsid w:val="004E4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B7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mber.nolte@wyo.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U2xu2HV5xF6ri1Ki5JYao39LAA==">AMUW2mXO97TQAIko1GtxA9wX+96Sm0Vz34CWy94Vdl/LY8LqqhEyGv7pHnebk/rpJxJWzDMGE5vWHnLgWjkLTchVWiy3O/yx0jb9ZbprhPmQzqh+1FOT3WqG+BZ+CsU1Fc2HHqohE9sN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Fetzer, Mimi</dc:creator>
  <cp:lastModifiedBy>Nolte, Amber</cp:lastModifiedBy>
  <cp:revision>2</cp:revision>
  <dcterms:created xsi:type="dcterms:W3CDTF">2023-07-11T17:57:00Z</dcterms:created>
  <dcterms:modified xsi:type="dcterms:W3CDTF">2023-07-11T17:57:00Z</dcterms:modified>
</cp:coreProperties>
</file>