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160"/>
        <w:gridCol w:w="5040"/>
        <w:gridCol w:w="2160"/>
      </w:tblGrid>
      <w:tr w:rsidR="003147E8" w:rsidRPr="00B51C0C" w14:paraId="29B18A3D" w14:textId="77777777" w:rsidTr="00C5650E">
        <w:trPr>
          <w:trHeight w:val="189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D7FD788" w14:textId="77777777" w:rsidR="003147E8" w:rsidRPr="00D05CBB" w:rsidRDefault="003147E8" w:rsidP="00C5650E">
            <w:pPr>
              <w:pStyle w:val="Header"/>
              <w:jc w:val="center"/>
              <w:rPr>
                <w:rFonts w:ascii="Calibri" w:eastAsia="Calibri" w:hAnsi="Calibri"/>
              </w:rPr>
            </w:pPr>
            <w:r w:rsidRPr="00D05CBB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06C47253" wp14:editId="39628550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19050</wp:posOffset>
                  </wp:positionV>
                  <wp:extent cx="876300" cy="10617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C4263" w14:textId="61C2ACD3" w:rsidR="003147E8" w:rsidRPr="00D05CBB" w:rsidRDefault="00681631" w:rsidP="00C5650E">
            <w:pPr>
              <w:pStyle w:val="Footer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 W 25</w:t>
            </w:r>
            <w:r w:rsidRPr="00681631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St., 4</w:t>
            </w:r>
            <w:r w:rsidRPr="00681631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Floor West</w:t>
            </w:r>
            <w:r w:rsidR="003147E8" w:rsidRPr="00D05CBB">
              <w:rPr>
                <w:rFonts w:eastAsia="Calibri"/>
              </w:rPr>
              <w:t xml:space="preserve"> • Cheyenne, WY 82002</w:t>
            </w:r>
          </w:p>
          <w:p w14:paraId="460BC2D4" w14:textId="66B7EBBB" w:rsidR="003147E8" w:rsidRPr="00D05CBB" w:rsidRDefault="003147E8" w:rsidP="00C5650E">
            <w:pPr>
              <w:pStyle w:val="Footer"/>
              <w:jc w:val="center"/>
              <w:rPr>
                <w:rFonts w:eastAsia="Calibri"/>
              </w:rPr>
            </w:pPr>
            <w:r w:rsidRPr="00D05CBB">
              <w:rPr>
                <w:rFonts w:eastAsia="Calibri"/>
              </w:rPr>
              <w:t>Phone (307) 777-</w:t>
            </w:r>
            <w:r w:rsidR="00681631">
              <w:rPr>
                <w:rFonts w:eastAsia="Calibri"/>
              </w:rPr>
              <w:t>7531</w:t>
            </w:r>
            <w:r w:rsidRPr="00D05CBB">
              <w:rPr>
                <w:rFonts w:eastAsia="Calibri"/>
              </w:rPr>
              <w:t xml:space="preserve"> • 1-866-571-0944</w:t>
            </w:r>
          </w:p>
          <w:p w14:paraId="4C3E2A63" w14:textId="38DB58D9" w:rsidR="003147E8" w:rsidRPr="00D05CBB" w:rsidRDefault="003147E8" w:rsidP="00681631">
            <w:pPr>
              <w:pStyle w:val="Header"/>
              <w:jc w:val="center"/>
              <w:rPr>
                <w:rFonts w:ascii="Calibri" w:eastAsia="Calibri" w:hAnsi="Calibri"/>
              </w:rPr>
            </w:pPr>
            <w:r w:rsidRPr="00D05CBB">
              <w:rPr>
                <w:rFonts w:eastAsia="Calibri"/>
              </w:rPr>
              <w:t>Fax (307) 777-</w:t>
            </w:r>
            <w:r w:rsidR="00681631">
              <w:rPr>
                <w:rFonts w:eastAsia="Calibri"/>
              </w:rPr>
              <w:t>6964</w:t>
            </w:r>
            <w:r w:rsidR="00681631" w:rsidRPr="00D05CBB">
              <w:rPr>
                <w:rFonts w:eastAsia="Calibri"/>
              </w:rPr>
              <w:t xml:space="preserve"> </w:t>
            </w:r>
            <w:r w:rsidRPr="00D05CBB">
              <w:rPr>
                <w:rFonts w:eastAsia="Calibri"/>
              </w:rPr>
              <w:t>• www.health.wyo.gov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ECFCF9" w14:textId="77777777" w:rsidR="003147E8" w:rsidRPr="00D05CBB" w:rsidRDefault="003147E8" w:rsidP="00C5650E">
            <w:pPr>
              <w:pStyle w:val="Header"/>
              <w:jc w:val="center"/>
              <w:rPr>
                <w:rFonts w:ascii="Calibri" w:eastAsia="Calibri" w:hAnsi="Calibri"/>
              </w:rPr>
            </w:pPr>
            <w:r w:rsidRPr="00D05CBB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3A11985" wp14:editId="265CB36C">
                  <wp:simplePos x="0" y="0"/>
                  <wp:positionH relativeFrom="margin">
                    <wp:posOffset>130175</wp:posOffset>
                  </wp:positionH>
                  <wp:positionV relativeFrom="paragraph">
                    <wp:posOffset>97790</wp:posOffset>
                  </wp:positionV>
                  <wp:extent cx="960120" cy="9144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47E8" w:rsidRPr="00B51C0C" w14:paraId="6187DC60" w14:textId="77777777" w:rsidTr="00C5650E">
        <w:trPr>
          <w:trHeight w:val="54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11F54" w14:textId="77777777" w:rsidR="003147E8" w:rsidRPr="00D05CBB" w:rsidRDefault="003147E8" w:rsidP="00C5650E">
            <w:pPr>
              <w:pStyle w:val="Header"/>
              <w:jc w:val="center"/>
              <w:rPr>
                <w:rFonts w:eastAsia="Calibri"/>
                <w:color w:val="7B7B7B"/>
              </w:rPr>
            </w:pPr>
            <w:r>
              <w:rPr>
                <w:rFonts w:eastAsia="Calibri"/>
              </w:rPr>
              <w:t>Stefan Johansson</w:t>
            </w:r>
            <w:r w:rsidRPr="00D05CB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Director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B92D5" w14:textId="77777777" w:rsidR="003147E8" w:rsidRPr="00D05CBB" w:rsidRDefault="003147E8" w:rsidP="00C5650E">
            <w:pPr>
              <w:pStyle w:val="Header"/>
              <w:jc w:val="center"/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CF3DC" w14:textId="77777777" w:rsidR="003147E8" w:rsidRPr="00D05CBB" w:rsidRDefault="003147E8" w:rsidP="00C5650E">
            <w:pPr>
              <w:pStyle w:val="Header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Mark Gordon</w:t>
            </w:r>
          </w:p>
          <w:p w14:paraId="00D409C8" w14:textId="77777777" w:rsidR="003147E8" w:rsidRPr="00D05CBB" w:rsidRDefault="003147E8" w:rsidP="00C5650E">
            <w:pPr>
              <w:pStyle w:val="Header"/>
              <w:jc w:val="center"/>
              <w:rPr>
                <w:rFonts w:ascii="Franklin Gothic Book" w:eastAsia="Calibri" w:hAnsi="Franklin Gothic Book"/>
                <w:sz w:val="20"/>
                <w:szCs w:val="20"/>
              </w:rPr>
            </w:pPr>
            <w:r w:rsidRPr="00D05CBB">
              <w:rPr>
                <w:rFonts w:eastAsia="Calibri"/>
              </w:rPr>
              <w:t>Governor</w:t>
            </w:r>
          </w:p>
        </w:tc>
      </w:tr>
    </w:tbl>
    <w:p w14:paraId="341E3AD9" w14:textId="77777777" w:rsidR="003147E8" w:rsidRDefault="003147E8" w:rsidP="003147E8">
      <w:pPr>
        <w:pStyle w:val="Header"/>
      </w:pPr>
    </w:p>
    <w:p w14:paraId="21D39D31" w14:textId="77777777" w:rsidR="003147E8" w:rsidRDefault="003147E8" w:rsidP="003147E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Medicaid </w:t>
      </w:r>
      <w:r w:rsidRPr="00FA1F80">
        <w:rPr>
          <w:rFonts w:ascii="Arial" w:hAnsi="Arial" w:cs="Arial"/>
          <w:b/>
          <w:bCs/>
          <w:sz w:val="28"/>
          <w:szCs w:val="28"/>
        </w:rPr>
        <w:t xml:space="preserve">School-Based </w:t>
      </w:r>
      <w:r>
        <w:rPr>
          <w:rFonts w:ascii="Arial" w:hAnsi="Arial" w:cs="Arial"/>
          <w:b/>
          <w:bCs/>
          <w:sz w:val="28"/>
          <w:szCs w:val="28"/>
        </w:rPr>
        <w:t xml:space="preserve">Services </w:t>
      </w:r>
      <w:r w:rsidRPr="00FA1F80">
        <w:rPr>
          <w:rFonts w:ascii="Arial" w:hAnsi="Arial" w:cs="Arial"/>
          <w:b/>
          <w:bCs/>
          <w:sz w:val="28"/>
          <w:szCs w:val="28"/>
        </w:rPr>
        <w:t>Program</w:t>
      </w:r>
    </w:p>
    <w:p w14:paraId="4E422C67" w14:textId="77777777" w:rsidR="003147E8" w:rsidRPr="00534695" w:rsidRDefault="003147E8" w:rsidP="003147E8">
      <w:pPr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534695">
        <w:rPr>
          <w:rFonts w:ascii="Arial" w:hAnsi="Arial" w:cs="Arial"/>
          <w:b/>
          <w:bCs/>
          <w:color w:val="000000"/>
          <w:sz w:val="24"/>
          <w:szCs w:val="24"/>
        </w:rPr>
        <w:t xml:space="preserve">OVERVIEW </w:t>
      </w:r>
    </w:p>
    <w:p w14:paraId="5BAE4FD2" w14:textId="33C2DADA" w:rsidR="003147E8" w:rsidRDefault="003147E8" w:rsidP="003147E8">
      <w:pPr>
        <w:pStyle w:val="BodyText"/>
        <w:rPr>
          <w:rFonts w:cs="Arial"/>
          <w:sz w:val="24"/>
          <w:szCs w:val="24"/>
        </w:rPr>
      </w:pPr>
      <w:r w:rsidRPr="005547DB">
        <w:rPr>
          <w:rFonts w:cs="Arial"/>
          <w:sz w:val="24"/>
          <w:szCs w:val="24"/>
        </w:rPr>
        <w:t xml:space="preserve">On April 1, 2021, Governor Mark Gordon signed into law the Medicaid </w:t>
      </w:r>
      <w:r>
        <w:rPr>
          <w:rFonts w:cs="Arial"/>
          <w:sz w:val="24"/>
          <w:szCs w:val="24"/>
        </w:rPr>
        <w:t>B</w:t>
      </w:r>
      <w:r w:rsidRPr="005547DB">
        <w:rPr>
          <w:rFonts w:cs="Arial"/>
          <w:sz w:val="24"/>
          <w:szCs w:val="24"/>
        </w:rPr>
        <w:t xml:space="preserve">illing for </w:t>
      </w:r>
      <w:r>
        <w:rPr>
          <w:rFonts w:cs="Arial"/>
          <w:sz w:val="24"/>
          <w:szCs w:val="24"/>
        </w:rPr>
        <w:t>S</w:t>
      </w:r>
      <w:r w:rsidRPr="005547DB">
        <w:rPr>
          <w:rFonts w:cs="Arial"/>
          <w:sz w:val="24"/>
          <w:szCs w:val="24"/>
        </w:rPr>
        <w:t>chool-</w:t>
      </w:r>
      <w:r>
        <w:rPr>
          <w:rFonts w:cs="Arial"/>
          <w:sz w:val="24"/>
          <w:szCs w:val="24"/>
        </w:rPr>
        <w:t>B</w:t>
      </w:r>
      <w:r w:rsidRPr="005547DB">
        <w:rPr>
          <w:rFonts w:cs="Arial"/>
          <w:sz w:val="24"/>
          <w:szCs w:val="24"/>
        </w:rPr>
        <w:t xml:space="preserve">ased </w:t>
      </w:r>
      <w:r>
        <w:rPr>
          <w:rFonts w:cs="Arial"/>
          <w:sz w:val="24"/>
          <w:szCs w:val="24"/>
        </w:rPr>
        <w:t>S</w:t>
      </w:r>
      <w:r w:rsidRPr="005547DB">
        <w:rPr>
          <w:rFonts w:cs="Arial"/>
          <w:sz w:val="24"/>
          <w:szCs w:val="24"/>
        </w:rPr>
        <w:t xml:space="preserve">ervices Act (SF0079). </w:t>
      </w:r>
      <w:r w:rsidRPr="005338C0">
        <w:rPr>
          <w:rFonts w:cs="Arial"/>
          <w:sz w:val="24"/>
          <w:szCs w:val="24"/>
        </w:rPr>
        <w:t xml:space="preserve">The new law authorizes school districts to bill Medicaid for </w:t>
      </w:r>
      <w:r>
        <w:rPr>
          <w:rFonts w:cs="Arial"/>
          <w:sz w:val="24"/>
          <w:szCs w:val="24"/>
        </w:rPr>
        <w:t>school based services</w:t>
      </w:r>
      <w:r w:rsidRPr="005338C0">
        <w:rPr>
          <w:rFonts w:cs="Arial"/>
          <w:sz w:val="24"/>
          <w:szCs w:val="24"/>
        </w:rPr>
        <w:t xml:space="preserve"> for Medicaid eligible students. </w:t>
      </w:r>
      <w:r>
        <w:rPr>
          <w:rFonts w:cs="Arial"/>
          <w:sz w:val="24"/>
          <w:szCs w:val="24"/>
        </w:rPr>
        <w:t xml:space="preserve">States have been able to </w:t>
      </w:r>
      <w:bookmarkStart w:id="0" w:name="_GoBack"/>
      <w:bookmarkEnd w:id="0"/>
      <w:r>
        <w:rPr>
          <w:rFonts w:cs="Arial"/>
          <w:sz w:val="24"/>
          <w:szCs w:val="24"/>
        </w:rPr>
        <w:t xml:space="preserve">access federal funds for certain health related services </w:t>
      </w:r>
      <w:r w:rsidRPr="005338C0">
        <w:rPr>
          <w:rFonts w:cs="Arial"/>
          <w:sz w:val="24"/>
          <w:szCs w:val="24"/>
        </w:rPr>
        <w:t xml:space="preserve">since </w:t>
      </w:r>
      <w:r>
        <w:rPr>
          <w:rFonts w:cs="Arial"/>
          <w:sz w:val="24"/>
          <w:szCs w:val="24"/>
        </w:rPr>
        <w:t>1998</w:t>
      </w:r>
      <w:r w:rsidRPr="005338C0">
        <w:rPr>
          <w:rFonts w:cs="Arial"/>
          <w:sz w:val="24"/>
          <w:szCs w:val="24"/>
        </w:rPr>
        <w:t xml:space="preserve"> and Wyoming is the final state to implement this reimbursement program.</w:t>
      </w:r>
      <w:r>
        <w:rPr>
          <w:rFonts w:cs="Arial"/>
          <w:sz w:val="24"/>
          <w:szCs w:val="24"/>
        </w:rPr>
        <w:t xml:space="preserve"> </w:t>
      </w:r>
      <w:r w:rsidRPr="005338C0">
        <w:rPr>
          <w:rFonts w:cs="Arial"/>
          <w:sz w:val="24"/>
          <w:szCs w:val="24"/>
        </w:rPr>
        <w:t xml:space="preserve">The SBS </w:t>
      </w:r>
      <w:r>
        <w:rPr>
          <w:rFonts w:cs="Arial"/>
          <w:sz w:val="24"/>
          <w:szCs w:val="24"/>
        </w:rPr>
        <w:t>P</w:t>
      </w:r>
      <w:r w:rsidRPr="005338C0">
        <w:rPr>
          <w:rFonts w:cs="Arial"/>
          <w:sz w:val="24"/>
          <w:szCs w:val="24"/>
        </w:rPr>
        <w:t>rogram allow</w:t>
      </w:r>
      <w:r>
        <w:rPr>
          <w:rFonts w:cs="Arial"/>
          <w:sz w:val="24"/>
          <w:szCs w:val="24"/>
        </w:rPr>
        <w:t>s</w:t>
      </w:r>
      <w:r w:rsidRPr="005338C0">
        <w:rPr>
          <w:rFonts w:cs="Arial"/>
          <w:sz w:val="24"/>
          <w:szCs w:val="24"/>
        </w:rPr>
        <w:t xml:space="preserve"> Wyoming to access federal funds for </w:t>
      </w:r>
      <w:r>
        <w:rPr>
          <w:rFonts w:cs="Arial"/>
          <w:sz w:val="24"/>
          <w:szCs w:val="24"/>
        </w:rPr>
        <w:t>eligible</w:t>
      </w:r>
      <w:r w:rsidRPr="005338C0">
        <w:rPr>
          <w:rFonts w:cs="Arial"/>
          <w:sz w:val="24"/>
          <w:szCs w:val="24"/>
        </w:rPr>
        <w:t xml:space="preserve"> services delivered to Medicaid eligible students </w:t>
      </w:r>
      <w:r w:rsidRPr="00A71691">
        <w:rPr>
          <w:rFonts w:cs="Arial"/>
          <w:sz w:val="24"/>
          <w:szCs w:val="24"/>
        </w:rPr>
        <w:t>with an Individualized Education P</w:t>
      </w:r>
      <w:r w:rsidR="002860EF">
        <w:rPr>
          <w:rFonts w:cs="Arial"/>
          <w:sz w:val="24"/>
          <w:szCs w:val="24"/>
        </w:rPr>
        <w:t>rogram</w:t>
      </w:r>
      <w:r w:rsidRPr="00A71691">
        <w:rPr>
          <w:rFonts w:cs="Arial"/>
          <w:sz w:val="24"/>
          <w:szCs w:val="24"/>
        </w:rPr>
        <w:t xml:space="preserve"> (IEP) or Individualized Family Service Plan (IFSP)</w:t>
      </w:r>
      <w:r>
        <w:rPr>
          <w:rFonts w:cs="Arial"/>
          <w:sz w:val="24"/>
          <w:szCs w:val="24"/>
        </w:rPr>
        <w:t xml:space="preserve"> </w:t>
      </w:r>
      <w:r w:rsidRPr="005338C0">
        <w:rPr>
          <w:rFonts w:cs="Arial"/>
          <w:sz w:val="24"/>
          <w:szCs w:val="24"/>
        </w:rPr>
        <w:t xml:space="preserve">in a school-based setting. </w:t>
      </w:r>
    </w:p>
    <w:p w14:paraId="4939146A" w14:textId="47F9B764" w:rsidR="003147E8" w:rsidRDefault="003147E8" w:rsidP="003147E8">
      <w:pPr>
        <w:pStyle w:val="BodyText"/>
        <w:rPr>
          <w:rFonts w:cs="Arial"/>
          <w:b/>
          <w:bCs/>
          <w:color w:val="000000"/>
          <w:sz w:val="24"/>
          <w:szCs w:val="24"/>
        </w:rPr>
      </w:pPr>
    </w:p>
    <w:p w14:paraId="5530F08A" w14:textId="3175A3F4" w:rsidR="003147E8" w:rsidRDefault="003147E8" w:rsidP="003147E8">
      <w:pPr>
        <w:pStyle w:val="BodyText"/>
        <w:rPr>
          <w:rFonts w:cs="Arial"/>
          <w:b/>
          <w:bCs/>
          <w:color w:val="000000"/>
          <w:sz w:val="24"/>
          <w:szCs w:val="24"/>
        </w:rPr>
      </w:pPr>
      <w:r w:rsidRPr="00534695">
        <w:rPr>
          <w:rFonts w:cs="Arial"/>
          <w:b/>
          <w:bCs/>
          <w:color w:val="000000"/>
          <w:sz w:val="24"/>
          <w:szCs w:val="24"/>
        </w:rPr>
        <w:t>School-Based Services Parental/Legal Guardian Consent</w:t>
      </w:r>
    </w:p>
    <w:p w14:paraId="1D398B9A" w14:textId="66E08BEA" w:rsidR="00D73507" w:rsidRDefault="003147E8" w:rsidP="003147E8">
      <w:pPr>
        <w:rPr>
          <w:rFonts w:ascii="Arial" w:hAnsi="Arial" w:cs="Arial"/>
          <w:sz w:val="24"/>
          <w:szCs w:val="24"/>
        </w:rPr>
      </w:pPr>
      <w:r w:rsidRPr="003147E8">
        <w:rPr>
          <w:rFonts w:ascii="Arial" w:hAnsi="Arial" w:cs="Arial"/>
          <w:sz w:val="24"/>
          <w:szCs w:val="24"/>
        </w:rPr>
        <w:t xml:space="preserve">In order for the state to </w:t>
      </w:r>
      <w:r w:rsidR="002860EF">
        <w:rPr>
          <w:rFonts w:ascii="Arial" w:hAnsi="Arial" w:cs="Arial"/>
          <w:sz w:val="24"/>
          <w:szCs w:val="24"/>
        </w:rPr>
        <w:t>receive federal reimbursement,</w:t>
      </w:r>
      <w:r w:rsidRPr="003147E8">
        <w:rPr>
          <w:rFonts w:ascii="Arial" w:hAnsi="Arial" w:cs="Arial"/>
          <w:sz w:val="24"/>
          <w:szCs w:val="24"/>
        </w:rPr>
        <w:t xml:space="preserve"> </w:t>
      </w:r>
      <w:r w:rsidR="002860EF">
        <w:rPr>
          <w:rFonts w:ascii="Arial" w:hAnsi="Arial" w:cs="Arial"/>
          <w:sz w:val="24"/>
          <w:szCs w:val="24"/>
        </w:rPr>
        <w:t>school</w:t>
      </w:r>
      <w:r w:rsidRPr="003147E8">
        <w:rPr>
          <w:rFonts w:ascii="Arial" w:hAnsi="Arial" w:cs="Arial"/>
          <w:sz w:val="24"/>
          <w:szCs w:val="24"/>
        </w:rPr>
        <w:t xml:space="preserve"> are required to </w:t>
      </w:r>
      <w:r w:rsidR="002860EF">
        <w:rPr>
          <w:rFonts w:ascii="Arial" w:hAnsi="Arial" w:cs="Arial"/>
          <w:sz w:val="24"/>
          <w:szCs w:val="24"/>
        </w:rPr>
        <w:t>obtain</w:t>
      </w:r>
      <w:r w:rsidRPr="003147E8">
        <w:rPr>
          <w:rFonts w:ascii="Arial" w:hAnsi="Arial" w:cs="Arial"/>
          <w:sz w:val="24"/>
          <w:szCs w:val="24"/>
        </w:rPr>
        <w:t xml:space="preserve"> the consent of the parent/legal guardian of the student receiving </w:t>
      </w:r>
      <w:r w:rsidR="002860EF">
        <w:rPr>
          <w:rFonts w:ascii="Arial" w:hAnsi="Arial" w:cs="Arial"/>
          <w:sz w:val="24"/>
          <w:szCs w:val="24"/>
        </w:rPr>
        <w:t xml:space="preserve">the </w:t>
      </w:r>
      <w:r w:rsidRPr="003147E8">
        <w:rPr>
          <w:rFonts w:ascii="Arial" w:hAnsi="Arial" w:cs="Arial"/>
          <w:sz w:val="24"/>
          <w:szCs w:val="24"/>
        </w:rPr>
        <w:t xml:space="preserve">services. </w:t>
      </w:r>
      <w:r w:rsidR="00D73507" w:rsidRPr="00D73507">
        <w:rPr>
          <w:rFonts w:ascii="Arial" w:hAnsi="Arial" w:cs="Arial"/>
          <w:sz w:val="24"/>
          <w:szCs w:val="24"/>
        </w:rPr>
        <w:t>The SBS Program will not affect Medicaid coverage, your child's lifetime benefit, or any services your child receives outside of the school setting.</w:t>
      </w:r>
      <w:r w:rsidR="00D73507">
        <w:rPr>
          <w:rFonts w:ascii="Arial" w:hAnsi="Arial" w:cs="Arial"/>
          <w:sz w:val="24"/>
          <w:szCs w:val="24"/>
        </w:rPr>
        <w:t xml:space="preserve"> </w:t>
      </w:r>
    </w:p>
    <w:p w14:paraId="59E901D2" w14:textId="4F646DBE" w:rsidR="003147E8" w:rsidRDefault="00D73507" w:rsidP="00314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child’s school </w:t>
      </w:r>
      <w:r w:rsidR="003147E8">
        <w:rPr>
          <w:rFonts w:ascii="Arial" w:hAnsi="Arial" w:cs="Arial"/>
          <w:sz w:val="24"/>
          <w:szCs w:val="24"/>
        </w:rPr>
        <w:t>will send the parental/legal guardian consent form to parents</w:t>
      </w:r>
      <w:r>
        <w:rPr>
          <w:rFonts w:ascii="Arial" w:hAnsi="Arial" w:cs="Arial"/>
          <w:sz w:val="24"/>
          <w:szCs w:val="24"/>
        </w:rPr>
        <w:t>/legal guardians for signature</w:t>
      </w:r>
      <w:r w:rsidR="003147E8">
        <w:rPr>
          <w:rFonts w:ascii="Arial" w:hAnsi="Arial" w:cs="Arial"/>
          <w:sz w:val="24"/>
          <w:szCs w:val="24"/>
        </w:rPr>
        <w:t xml:space="preserve">. This consent allows for a limited amount of information to </w:t>
      </w:r>
      <w:r w:rsidR="002860EF">
        <w:rPr>
          <w:rFonts w:ascii="Arial" w:hAnsi="Arial" w:cs="Arial"/>
          <w:sz w:val="24"/>
          <w:szCs w:val="24"/>
        </w:rPr>
        <w:t xml:space="preserve">be </w:t>
      </w:r>
      <w:r w:rsidR="003147E8">
        <w:rPr>
          <w:rFonts w:ascii="Arial" w:hAnsi="Arial" w:cs="Arial"/>
          <w:sz w:val="24"/>
          <w:szCs w:val="24"/>
        </w:rPr>
        <w:t xml:space="preserve">shared with Wyoming Medicaid, including: </w:t>
      </w:r>
    </w:p>
    <w:p w14:paraId="0982AA43" w14:textId="4B391320" w:rsidR="003147E8" w:rsidRDefault="003147E8" w:rsidP="00314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147E8">
        <w:rPr>
          <w:rFonts w:ascii="Arial" w:hAnsi="Arial" w:cs="Arial"/>
          <w:sz w:val="24"/>
          <w:szCs w:val="24"/>
        </w:rPr>
        <w:t>Your child’s name</w:t>
      </w:r>
      <w:r>
        <w:rPr>
          <w:rFonts w:ascii="Arial" w:hAnsi="Arial" w:cs="Arial"/>
          <w:sz w:val="24"/>
          <w:szCs w:val="24"/>
        </w:rPr>
        <w:t>;</w:t>
      </w:r>
    </w:p>
    <w:p w14:paraId="42008327" w14:textId="5AD2F4C7" w:rsidR="003147E8" w:rsidRDefault="00D73507" w:rsidP="00314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child’s M</w:t>
      </w:r>
      <w:r w:rsidR="003147E8" w:rsidRPr="003147E8">
        <w:rPr>
          <w:rFonts w:ascii="Arial" w:hAnsi="Arial" w:cs="Arial"/>
          <w:sz w:val="24"/>
          <w:szCs w:val="24"/>
        </w:rPr>
        <w:t>edicaid recipient number, and birth date</w:t>
      </w:r>
      <w:r w:rsidR="003147E8">
        <w:rPr>
          <w:rFonts w:ascii="Arial" w:hAnsi="Arial" w:cs="Arial"/>
          <w:sz w:val="24"/>
          <w:szCs w:val="24"/>
        </w:rPr>
        <w:t>;</w:t>
      </w:r>
    </w:p>
    <w:p w14:paraId="31313C5C" w14:textId="77777777" w:rsidR="003147E8" w:rsidRDefault="003147E8" w:rsidP="00314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Pr="003147E8">
        <w:rPr>
          <w:rFonts w:ascii="Arial" w:hAnsi="Arial" w:cs="Arial"/>
          <w:sz w:val="24"/>
          <w:szCs w:val="24"/>
        </w:rPr>
        <w:t>ervice code (numerical code that identifies the service’s provided)</w:t>
      </w:r>
      <w:r>
        <w:rPr>
          <w:rFonts w:ascii="Arial" w:hAnsi="Arial" w:cs="Arial"/>
          <w:sz w:val="24"/>
          <w:szCs w:val="24"/>
        </w:rPr>
        <w:t xml:space="preserve">; </w:t>
      </w:r>
      <w:r w:rsidRPr="003147E8">
        <w:rPr>
          <w:rFonts w:ascii="Arial" w:hAnsi="Arial" w:cs="Arial"/>
          <w:sz w:val="24"/>
          <w:szCs w:val="24"/>
        </w:rPr>
        <w:t>and</w:t>
      </w:r>
    </w:p>
    <w:p w14:paraId="23266A9F" w14:textId="1CB6EFD3" w:rsidR="003147E8" w:rsidRPr="003147E8" w:rsidRDefault="003147E8" w:rsidP="00314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3147E8">
        <w:rPr>
          <w:rFonts w:ascii="Arial" w:hAnsi="Arial" w:cs="Arial"/>
          <w:sz w:val="24"/>
          <w:szCs w:val="24"/>
        </w:rPr>
        <w:t>service time spent with your child (number of minutes).</w:t>
      </w:r>
    </w:p>
    <w:p w14:paraId="78C57C28" w14:textId="77777777" w:rsidR="003147E8" w:rsidRDefault="003147E8" w:rsidP="003147E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64E01D8" w14:textId="5A50E61C" w:rsidR="003147E8" w:rsidRPr="003147E8" w:rsidRDefault="003147E8" w:rsidP="003147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are responsible </w:t>
      </w:r>
      <w:r w:rsidR="002860EF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Pr="003147E8">
        <w:rPr>
          <w:rFonts w:ascii="Arial" w:hAnsi="Arial" w:cs="Arial"/>
          <w:sz w:val="24"/>
          <w:szCs w:val="24"/>
        </w:rPr>
        <w:t xml:space="preserve">complete and return the parental/legal guardian consent form to </w:t>
      </w:r>
      <w:r w:rsidR="002860EF">
        <w:rPr>
          <w:rFonts w:ascii="Arial" w:hAnsi="Arial" w:cs="Arial"/>
          <w:sz w:val="24"/>
          <w:szCs w:val="24"/>
        </w:rPr>
        <w:t xml:space="preserve">their child’s </w:t>
      </w:r>
      <w:r w:rsidRPr="003147E8">
        <w:rPr>
          <w:rFonts w:ascii="Arial" w:hAnsi="Arial" w:cs="Arial"/>
          <w:sz w:val="24"/>
          <w:szCs w:val="24"/>
        </w:rPr>
        <w:t>school. Consent is voluntary, parents/legal guardians have the right to withdraw consent at any time</w:t>
      </w:r>
      <w:r w:rsidR="00D73507">
        <w:rPr>
          <w:rFonts w:ascii="Arial" w:hAnsi="Arial" w:cs="Arial"/>
          <w:sz w:val="24"/>
          <w:szCs w:val="24"/>
        </w:rPr>
        <w:t xml:space="preserve">, and consent </w:t>
      </w:r>
      <w:r w:rsidR="00D73507" w:rsidRPr="00D73507">
        <w:rPr>
          <w:rFonts w:ascii="Arial" w:hAnsi="Arial" w:cs="Arial"/>
          <w:sz w:val="24"/>
          <w:szCs w:val="24"/>
        </w:rPr>
        <w:t>is not required for your child to receive special education and related services</w:t>
      </w:r>
      <w:r w:rsidR="00D73507">
        <w:rPr>
          <w:rFonts w:ascii="Arial" w:hAnsi="Arial" w:cs="Arial"/>
          <w:sz w:val="24"/>
          <w:szCs w:val="24"/>
        </w:rPr>
        <w:t xml:space="preserve">. </w:t>
      </w:r>
    </w:p>
    <w:sectPr w:rsidR="003147E8" w:rsidRPr="0031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4C261" w14:textId="77777777" w:rsidR="00041150" w:rsidRDefault="00041150" w:rsidP="00D73507">
      <w:pPr>
        <w:spacing w:after="0" w:line="240" w:lineRule="auto"/>
      </w:pPr>
      <w:r>
        <w:separator/>
      </w:r>
    </w:p>
  </w:endnote>
  <w:endnote w:type="continuationSeparator" w:id="0">
    <w:p w14:paraId="64FE35DF" w14:textId="77777777" w:rsidR="00041150" w:rsidRDefault="00041150" w:rsidP="00D7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A7EE3" w14:textId="77777777" w:rsidR="00041150" w:rsidRDefault="00041150" w:rsidP="00D73507">
      <w:pPr>
        <w:spacing w:after="0" w:line="240" w:lineRule="auto"/>
      </w:pPr>
      <w:r>
        <w:separator/>
      </w:r>
    </w:p>
  </w:footnote>
  <w:footnote w:type="continuationSeparator" w:id="0">
    <w:p w14:paraId="3A3D80CD" w14:textId="77777777" w:rsidR="00041150" w:rsidRDefault="00041150" w:rsidP="00D7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05"/>
    <w:multiLevelType w:val="hybridMultilevel"/>
    <w:tmpl w:val="7694728A"/>
    <w:lvl w:ilvl="0" w:tplc="BD2C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5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E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4F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6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2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C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780CB0"/>
    <w:multiLevelType w:val="hybridMultilevel"/>
    <w:tmpl w:val="D47EA302"/>
    <w:lvl w:ilvl="0" w:tplc="300C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4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E7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CA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E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EC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CB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FE084B"/>
    <w:multiLevelType w:val="hybridMultilevel"/>
    <w:tmpl w:val="4236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6A1C"/>
    <w:multiLevelType w:val="hybridMultilevel"/>
    <w:tmpl w:val="11DE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57B64"/>
    <w:multiLevelType w:val="hybridMultilevel"/>
    <w:tmpl w:val="096E21C8"/>
    <w:lvl w:ilvl="0" w:tplc="3C8C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69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E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E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4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EF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E1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8"/>
    <w:rsid w:val="00041150"/>
    <w:rsid w:val="001C1E5F"/>
    <w:rsid w:val="00231F38"/>
    <w:rsid w:val="002860EF"/>
    <w:rsid w:val="003147E8"/>
    <w:rsid w:val="00681631"/>
    <w:rsid w:val="00A578AF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181CE"/>
  <w15:chartTrackingRefBased/>
  <w15:docId w15:val="{4AF6AB4D-8BC9-4815-9DD3-7968B06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E8"/>
  </w:style>
  <w:style w:type="paragraph" w:styleId="Footer">
    <w:name w:val="footer"/>
    <w:basedOn w:val="Normal"/>
    <w:link w:val="FooterChar"/>
    <w:uiPriority w:val="99"/>
    <w:unhideWhenUsed/>
    <w:rsid w:val="00314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E8"/>
  </w:style>
  <w:style w:type="paragraph" w:styleId="BodyText">
    <w:name w:val="Body Text"/>
    <w:basedOn w:val="Normal"/>
    <w:link w:val="BodyTextChar"/>
    <w:uiPriority w:val="1"/>
    <w:qFormat/>
    <w:rsid w:val="003147E8"/>
    <w:pPr>
      <w:widowControl w:val="0"/>
      <w:spacing w:before="120" w:after="120" w:line="240" w:lineRule="auto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147E8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1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Adena Goldberg</dc:creator>
  <cp:keywords/>
  <dc:description/>
  <cp:lastModifiedBy>Browning, Justin</cp:lastModifiedBy>
  <cp:revision>2</cp:revision>
  <dcterms:created xsi:type="dcterms:W3CDTF">2022-08-02T20:31:00Z</dcterms:created>
  <dcterms:modified xsi:type="dcterms:W3CDTF">2022-08-02T20:31:00Z</dcterms:modified>
</cp:coreProperties>
</file>