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widowControl w:val="0"/>
        <w:spacing w:before="0" w:after="0" w:line="240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36"/>
          <w:szCs w:val="36"/>
        </w:rPr>
        <w:t>Host/Implementation Organization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Form</w:t>
      </w:r>
    </w:p>
    <w:p>
      <w:pPr>
        <w:widowControl w:val="0"/>
        <w:spacing w:before="13" w:after="0" w:line="280" w:lineRule="atLeast"/>
      </w:pPr>
    </w:p>
    <w:p>
      <w:pPr>
        <w:numPr>
          <w:ilvl w:val="0"/>
          <w:numId w:val="1"/>
        </w:numPr>
        <w:pBdr>
          <w:left w:val="none" w:sz="0" w:space="3" w:color="auto"/>
        </w:pBdr>
        <w:spacing w:before="0" w:after="0" w:line="298" w:lineRule="auto"/>
        <w:ind w:left="360" w:right="530" w:hanging="360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Organization Name: ________________________________________________________________</w:t>
      </w:r>
    </w:p>
    <w:p>
      <w:pPr>
        <w:spacing w:before="0" w:after="0" w:line="298" w:lineRule="auto"/>
        <w:ind w:left="336" w:right="53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Address</w:t>
      </w:r>
      <w:r>
        <w:rPr>
          <w:rFonts w:ascii="Times New Roman" w:eastAsia="Times New Roman" w:hAnsi="Times New Roman" w:cs="Times New Roman"/>
          <w:sz w:val="25"/>
          <w:szCs w:val="25"/>
        </w:rPr>
        <w:t>:_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_________________________________________________________________________</w:t>
      </w:r>
    </w:p>
    <w:p>
      <w:pPr>
        <w:spacing w:before="0" w:after="0" w:line="298" w:lineRule="auto"/>
        <w:ind w:left="336" w:right="53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City</w:t>
      </w:r>
      <w:r>
        <w:rPr>
          <w:rFonts w:ascii="Times New Roman" w:eastAsia="Times New Roman" w:hAnsi="Times New Roman" w:cs="Times New Roman"/>
          <w:sz w:val="25"/>
          <w:szCs w:val="25"/>
        </w:rPr>
        <w:t>:_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State:_______________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Zip code:______________________</w:t>
      </w:r>
    </w:p>
    <w:p>
      <w:pPr>
        <w:widowControl w:val="0"/>
        <w:spacing w:before="0" w:after="0" w:line="220" w:lineRule="atLeast"/>
        <w:ind w:left="336"/>
      </w:pPr>
    </w:p>
    <w:p>
      <w:pPr>
        <w:widowControl w:val="0"/>
        <w:numPr>
          <w:ilvl w:val="0"/>
          <w:numId w:val="2"/>
        </w:numPr>
        <w:pBdr>
          <w:left w:val="none" w:sz="0" w:space="3" w:color="auto"/>
        </w:pBdr>
        <w:spacing w:before="0" w:after="120" w:line="250" w:lineRule="atLeast"/>
        <w:ind w:left="360" w:right="0" w:hanging="360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This is a new: </w:t>
      </w:r>
    </w:p>
    <w:tbl>
      <w:tblPr>
        <w:tblpPr w:leftFromText="180" w:rightFromText="180" w:topFromText="0" w:bottomFromText="0" w:vertAnchor="text" w:tblpY="1"/>
        <w:tblOverlap w:val="never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3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tcBorders>
              <w:lef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  <w:t>Host Organization*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18" w:type="dxa"/>
              <w:bottom w:w="8" w:type="dxa"/>
              <w:right w:w="118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noWrap w:val="0"/>
            <w:tcMar>
              <w:top w:w="10" w:type="dxa"/>
              <w:left w:w="118" w:type="dxa"/>
              <w:bottom w:w="10" w:type="dxa"/>
              <w:right w:w="118" w:type="dxa"/>
            </w:tcMar>
            <w:vAlign w:val="center"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tcBorders>
              <w:lef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18" w:type="dxa"/>
            </w:tcMar>
            <w:vAlign w:val="center"/>
            <w:hideMark/>
          </w:tcPr>
          <w:p>
            <w:pPr>
              <w:widowControl w:val="0"/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  <w:t>Implementation Site**</w:t>
            </w:r>
          </w:p>
        </w:tc>
      </w:tr>
    </w:tbl>
    <w:p>
      <w:pPr>
        <w:widowControl w:val="0"/>
        <w:spacing w:before="0" w:after="0" w:line="220" w:lineRule="atLeast"/>
      </w:pPr>
    </w:p>
    <w:p>
      <w:pPr>
        <w:widowControl w:val="0"/>
        <w:spacing w:before="0" w:after="0" w:line="220" w:lineRule="atLeast"/>
      </w:pPr>
    </w:p>
    <w:p>
      <w:pPr>
        <w:widowControl w:val="0"/>
        <w:spacing w:before="0" w:after="0" w:line="220" w:lineRule="atLeast"/>
        <w:ind w:left="336"/>
      </w:pPr>
    </w:p>
    <w:p>
      <w:pPr>
        <w:widowControl w:val="0"/>
        <w:spacing w:before="0" w:after="0" w:line="220" w:lineRule="atLeast"/>
      </w:pPr>
    </w:p>
    <w:p>
      <w:pPr>
        <w:widowControl w:val="0"/>
        <w:numPr>
          <w:ilvl w:val="0"/>
          <w:numId w:val="3"/>
        </w:numPr>
        <w:pBdr>
          <w:left w:val="none" w:sz="0" w:space="3" w:color="auto"/>
        </w:pBdr>
        <w:spacing w:before="0" w:after="0" w:line="360" w:lineRule="auto"/>
        <w:ind w:left="360" w:right="0" w:hanging="360"/>
        <w:jc w:val="lef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If this is a new Implementation Site, please provide the name of the affiliated Host Organization: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____________________________________________________________________</w:t>
      </w:r>
    </w:p>
    <w:p>
      <w:pPr>
        <w:widowControl w:val="0"/>
        <w:numPr>
          <w:ilvl w:val="0"/>
          <w:numId w:val="4"/>
        </w:numPr>
        <w:pBdr>
          <w:left w:val="none" w:sz="0" w:space="3" w:color="auto"/>
        </w:pBdr>
        <w:spacing w:before="0" w:after="0" w:line="360" w:lineRule="auto"/>
        <w:ind w:left="360" w:right="0" w:hanging="360"/>
        <w:jc w:val="lef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Type of site (select the type that best describes your site): </w:t>
      </w:r>
    </w:p>
    <w:tbl>
      <w:tblPr>
        <w:tblInd w:w="58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2792"/>
        <w:gridCol w:w="592"/>
        <w:gridCol w:w="531"/>
        <w:gridCol w:w="4349"/>
      </w:tblGrid>
      <w:tr>
        <w:tblPrEx>
          <w:tblInd w:w="58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  <w:tblHeader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Municipal Government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Multi-purpose Social Services Organization</w:t>
            </w:r>
          </w:p>
        </w:tc>
      </w:tr>
      <w:tr>
        <w:tblPrEx>
          <w:tblInd w:w="58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Area Agency on Aging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Recreational Organization</w:t>
            </w:r>
          </w:p>
        </w:tc>
      </w:tr>
      <w:tr>
        <w:tblPrEx>
          <w:tblInd w:w="58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State Health Department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Residential Facility</w:t>
            </w:r>
          </w:p>
        </w:tc>
      </w:tr>
      <w:tr>
        <w:tblPrEx>
          <w:tblInd w:w="58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County Health Department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Senior Center</w:t>
            </w:r>
          </w:p>
        </w:tc>
      </w:tr>
      <w:tr>
        <w:tblPrEx>
          <w:tblInd w:w="58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Educational Institution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Other Community Center</w:t>
            </w:r>
          </w:p>
        </w:tc>
      </w:tr>
      <w:tr>
        <w:tblPrEx>
          <w:tblInd w:w="58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Faith-based Organization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Tribal Center</w:t>
            </w:r>
          </w:p>
        </w:tc>
      </w:tr>
      <w:tr>
        <w:tblPrEx>
          <w:tblInd w:w="58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Health Care Organization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 xml:space="preserve">Workplace </w:t>
            </w:r>
          </w:p>
        </w:tc>
      </w:tr>
      <w:tr>
        <w:tblPrEx>
          <w:tblInd w:w="58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Library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noWrap w:val="0"/>
            <w:tcMar>
              <w:top w:w="10" w:type="dxa"/>
              <w:left w:w="108" w:type="dxa"/>
              <w:bottom w:w="1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-1"/>
                <w:sz w:val="25"/>
                <w:szCs w:val="25"/>
              </w:rPr>
              <w:t>Other (please specify):</w:t>
            </w:r>
          </w:p>
        </w:tc>
      </w:tr>
    </w:tbl>
    <w:p>
      <w:pPr>
        <w:widowControl w:val="0"/>
        <w:spacing w:before="0" w:after="0" w:line="220" w:lineRule="atLeast"/>
        <w:ind w:left="720"/>
      </w:pPr>
    </w:p>
    <w:p>
      <w:pPr>
        <w:widowControl w:val="0"/>
        <w:numPr>
          <w:ilvl w:val="0"/>
          <w:numId w:val="5"/>
        </w:numPr>
        <w:pBdr>
          <w:left w:val="none" w:sz="0" w:space="3" w:color="auto"/>
        </w:pBdr>
        <w:spacing w:before="0" w:after="120" w:line="240" w:lineRule="auto"/>
        <w:ind w:left="360" w:right="418" w:hanging="360"/>
        <w:jc w:val="left"/>
        <w:rPr>
          <w:rFonts w:ascii="Times New Roman" w:eastAsia="Times New Roman" w:hAnsi="Times New Roman" w:cs="Times New Roman"/>
          <w:spacing w:val="-1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If this is a host organization, please indicate a contact person’s name and information: </w:t>
      </w:r>
    </w:p>
    <w:p>
      <w:pPr>
        <w:widowControl w:val="0"/>
        <w:spacing w:before="32" w:after="0" w:line="360" w:lineRule="auto"/>
        <w:ind w:left="1074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First and last name: _______________________________________________________ </w:t>
      </w:r>
    </w:p>
    <w:p>
      <w:pPr>
        <w:widowControl w:val="0"/>
        <w:spacing w:before="32" w:after="0" w:line="360" w:lineRule="auto"/>
        <w:ind w:left="1074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Daytime phone number: ____________________________________________________</w:t>
      </w:r>
    </w:p>
    <w:p>
      <w:pPr>
        <w:widowControl w:val="0"/>
        <w:spacing w:before="32" w:after="240" w:line="360" w:lineRule="auto"/>
        <w:ind w:left="1074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Email address: ____________________________________________________________</w:t>
      </w:r>
    </w:p>
    <w:p>
      <w:pPr>
        <w:widowControl w:val="0"/>
        <w:spacing w:before="32" w:after="24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*A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host organization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is the organization or agency that coordinates the various aspects of evidence-based program delivery. The host organization is often responsible for training master trainers and leaders/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facilitators and for planning and monitoring the implementation of programs. Often (but not always) the host organization holds the program license. Sometimes a host organization is also an implementation site.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32" w:after="24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**An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implementation site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is the physical location where the evidence-based program takes place in the community. An implementation site may be identical to a host organization, or it may be a different location where the host organization arranges to hold a program.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200"/>
        <w:rPr>
          <w:sz w:val="16"/>
          <w:szCs w:val="16"/>
        </w:rPr>
      </w:pPr>
      <w:r>
        <w:rPr>
          <w:sz w:val="16"/>
          <w:szCs w:val="16"/>
        </w:rPr>
        <w:t>According to the Paperwork Reduction Act of 1995, no persons are required to respond to a collection of information unless such collection displays a valid OMB control number (OMB 0985-0039).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Public reporting burden for this collection of information is estimated to average 3 minutes per response, including time for gathering and maintaining the data needed and completing and reviewing the collection of information.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The obligation to respond to this collection is required to retain or maintain benefits under the statutory authority of the Older Americans Act and Patient Protection and Affordable Care Act.</w:t>
      </w:r>
    </w:p>
    <w:sectPr>
      <w:headerReference w:type="default" r:id="rId4"/>
      <w:footerReference w:type="default" r:id="rId5"/>
      <w:type w:val="nextPage"/>
      <w:pgSz w:w="12240" w:h="15840"/>
      <w:pgMar w:top="288" w:right="432" w:bottom="288" w:left="72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 w:line="240" w:lineRule="auto"/>
      <w:rPr>
        <w:sz w:val="12"/>
        <w:szCs w:val="1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OMB Control No. 0985-0039 </w:t>
    </w:r>
  </w:p>
  <w:p>
    <w:pPr>
      <w:spacing w:before="0" w:after="0" w:line="240" w:lineRule="auto"/>
      <w:jc w:val="right"/>
      <w:rPr>
        <w:sz w:val="16"/>
        <w:szCs w:val="16"/>
      </w:rPr>
    </w:pPr>
    <w:r>
      <w:rPr>
        <w:sz w:val="16"/>
        <w:szCs w:val="16"/>
      </w:rPr>
      <w:t>Exp. Date 04/30/2024</w:t>
    </w:r>
  </w:p>
  <w:p>
    <w:pPr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