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59" w:rsidRDefault="000158EC">
      <w:pPr>
        <w:rPr>
          <w:sz w:val="28"/>
          <w:szCs w:val="28"/>
        </w:rPr>
      </w:pPr>
      <w:r w:rsidRPr="000158EC">
        <w:rPr>
          <w:sz w:val="28"/>
          <w:szCs w:val="28"/>
        </w:rPr>
        <w:t>FFY 2019 State Systemic Improvement Plan Documents</w:t>
      </w:r>
    </w:p>
    <w:p w:rsidR="000158EC" w:rsidRPr="000158EC" w:rsidRDefault="000158EC">
      <w:pPr>
        <w:rPr>
          <w:sz w:val="28"/>
          <w:szCs w:val="28"/>
        </w:rPr>
      </w:pPr>
      <w:r>
        <w:rPr>
          <w:sz w:val="28"/>
          <w:szCs w:val="28"/>
        </w:rPr>
        <w:t>April 1, 2021</w:t>
      </w:r>
    </w:p>
    <w:p w:rsidR="000158EC" w:rsidRDefault="000158EC">
      <w:pPr>
        <w:rPr>
          <w:sz w:val="24"/>
          <w:szCs w:val="24"/>
        </w:rPr>
      </w:pPr>
      <w:r w:rsidRPr="000158EC">
        <w:rPr>
          <w:sz w:val="24"/>
          <w:szCs w:val="24"/>
        </w:rPr>
        <w:t>Click on the links below to access the documents</w:t>
      </w:r>
    </w:p>
    <w:p w:rsidR="000158EC" w:rsidRPr="000158EC" w:rsidRDefault="000158EC">
      <w:pPr>
        <w:rPr>
          <w:sz w:val="28"/>
          <w:szCs w:val="28"/>
        </w:rPr>
      </w:pPr>
      <w:hyperlink r:id="rId4" w:history="1">
        <w:r w:rsidRPr="000158EC">
          <w:rPr>
            <w:rStyle w:val="Hyperlink"/>
            <w:sz w:val="28"/>
            <w:szCs w:val="28"/>
          </w:rPr>
          <w:t>Appendix A Detailed Evaluation Questions</w:t>
        </w:r>
      </w:hyperlink>
    </w:p>
    <w:p w:rsidR="000158EC" w:rsidRPr="000158EC" w:rsidRDefault="000158EC">
      <w:pPr>
        <w:rPr>
          <w:sz w:val="28"/>
          <w:szCs w:val="28"/>
        </w:rPr>
      </w:pPr>
      <w:hyperlink r:id="rId5" w:history="1">
        <w:r w:rsidRPr="000158EC">
          <w:rPr>
            <w:rStyle w:val="Hyperlink"/>
            <w:sz w:val="28"/>
            <w:szCs w:val="28"/>
          </w:rPr>
          <w:t>Appendix B SSIP Strands</w:t>
        </w:r>
      </w:hyperlink>
    </w:p>
    <w:p w:rsidR="000158EC" w:rsidRPr="000158EC" w:rsidRDefault="000158EC">
      <w:pPr>
        <w:rPr>
          <w:sz w:val="28"/>
          <w:szCs w:val="28"/>
        </w:rPr>
      </w:pPr>
      <w:hyperlink r:id="rId6" w:history="1">
        <w:r w:rsidRPr="000158EC">
          <w:rPr>
            <w:rStyle w:val="Hyperlink"/>
            <w:sz w:val="28"/>
            <w:szCs w:val="28"/>
          </w:rPr>
          <w:t>Theory of Action</w:t>
        </w:r>
      </w:hyperlink>
    </w:p>
    <w:p w:rsidR="000158EC" w:rsidRPr="000158EC" w:rsidRDefault="000158EC">
      <w:pPr>
        <w:rPr>
          <w:sz w:val="28"/>
          <w:szCs w:val="28"/>
        </w:rPr>
      </w:pPr>
      <w:hyperlink r:id="rId7" w:history="1">
        <w:r w:rsidRPr="000158EC">
          <w:rPr>
            <w:rStyle w:val="Hyperlink"/>
            <w:sz w:val="28"/>
            <w:szCs w:val="28"/>
          </w:rPr>
          <w:t>FFY 2019 SSIP WY Part C</w:t>
        </w:r>
      </w:hyperlink>
    </w:p>
    <w:p w:rsidR="000158EC" w:rsidRPr="000158EC" w:rsidRDefault="000158EC">
      <w:pPr>
        <w:rPr>
          <w:sz w:val="28"/>
          <w:szCs w:val="28"/>
        </w:rPr>
      </w:pPr>
      <w:hyperlink r:id="rId8" w:history="1">
        <w:r w:rsidRPr="000158EC">
          <w:rPr>
            <w:rStyle w:val="Hyperlink"/>
            <w:sz w:val="28"/>
            <w:szCs w:val="28"/>
          </w:rPr>
          <w:t>2021 ICC Form</w:t>
        </w:r>
      </w:hyperlink>
    </w:p>
    <w:p w:rsidR="000158EC" w:rsidRDefault="000158EC">
      <w:pPr>
        <w:rPr>
          <w:sz w:val="24"/>
          <w:szCs w:val="24"/>
        </w:rPr>
      </w:pPr>
      <w:bookmarkStart w:id="0" w:name="_GoBack"/>
      <w:bookmarkEnd w:id="0"/>
    </w:p>
    <w:sectPr w:rsidR="0001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158EC"/>
    <w:rsid w:val="00045194"/>
    <w:rsid w:val="005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9305B-A47B-498C-A1DA-D34344F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wyo.gov/wp-content/uploads/2022/01/2021-Part-C-ICC-form_final1_508-complian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.wyo.gov/wp-content/uploads/2022/01/Part-C-SPP-APR-FFY-2020-State-Template_2022010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wp-content/uploads/2022/01/WYC-SSIP-TOA_508-compliant.docx" TargetMode="External"/><Relationship Id="rId5" Type="http://schemas.openxmlformats.org/officeDocument/2006/relationships/hyperlink" Target="https://health.wyo.gov/wp-content/uploads/2022/01/AppxB_WYC-SSIP-Action-Strands_508-compliant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ealth.wyo.gov/wp-content/uploads/2022/01/AppxA_WYC-SSIP-Detailed-Evaluation-Questions-2020-2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Juengel, Judy</dc:creator>
  <cp:keywords/>
  <dc:description/>
  <cp:lastModifiedBy>Juengel, Judy</cp:lastModifiedBy>
  <cp:revision>1</cp:revision>
  <dcterms:created xsi:type="dcterms:W3CDTF">2022-01-31T14:18:00Z</dcterms:created>
  <dcterms:modified xsi:type="dcterms:W3CDTF">2022-01-31T14:23:00Z</dcterms:modified>
</cp:coreProperties>
</file>