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05E" w:rsidRPr="0025405E" w:rsidRDefault="0025405E" w:rsidP="0025405E">
      <w:pPr>
        <w:spacing w:after="0" w:line="240" w:lineRule="auto"/>
        <w:rPr>
          <w:rFonts w:ascii="Times New Roman" w:eastAsia="Times New Roman" w:hAnsi="Times New Roman" w:cs="Times New Roman"/>
          <w:sz w:val="24"/>
          <w:szCs w:val="24"/>
        </w:rPr>
      </w:pPr>
      <w:r w:rsidRPr="0025405E">
        <w:rPr>
          <w:rFonts w:ascii="Calibri" w:eastAsia="Times New Roman" w:hAnsi="Calibri" w:cs="Calibri"/>
          <w:b/>
          <w:bCs/>
          <w:color w:val="000000"/>
        </w:rPr>
        <w:t>Who performs an LT101 assessment?</w:t>
      </w:r>
      <w:r w:rsidRPr="0025405E">
        <w:rPr>
          <w:rFonts w:ascii="Calibri" w:eastAsia="Times New Roman" w:hAnsi="Calibri" w:cs="Calibri"/>
          <w:color w:val="000000"/>
        </w:rPr>
        <w:t xml:space="preserve"> </w:t>
      </w:r>
      <w:bookmarkStart w:id="0" w:name="_GoBack"/>
      <w:bookmarkEnd w:id="0"/>
      <w:r w:rsidRPr="0025405E">
        <w:rPr>
          <w:rFonts w:ascii="Calibri" w:eastAsia="Times New Roman" w:hAnsi="Calibri" w:cs="Calibri"/>
          <w:color w:val="000000"/>
        </w:rPr>
        <w:br/>
      </w:r>
      <w:r w:rsidRPr="0025405E">
        <w:rPr>
          <w:rFonts w:ascii="Calibri" w:eastAsia="Times New Roman" w:hAnsi="Calibri" w:cs="Calibri"/>
          <w:i/>
          <w:iCs/>
          <w:color w:val="2E75B5"/>
          <w:sz w:val="24"/>
          <w:szCs w:val="24"/>
        </w:rPr>
        <w:t>Registered nurses licensed to practice in the State of Wyoming who are employed or contracted by a County Public Health Nursing Agency and who are trained to conduct the LT101 Assessment.</w:t>
      </w:r>
    </w:p>
    <w:p w:rsidR="0025405E" w:rsidRPr="0025405E" w:rsidRDefault="0025405E" w:rsidP="0025405E">
      <w:pPr>
        <w:spacing w:after="0" w:line="240" w:lineRule="auto"/>
        <w:rPr>
          <w:rFonts w:ascii="Times New Roman" w:eastAsia="Times New Roman" w:hAnsi="Times New Roman" w:cs="Times New Roman"/>
          <w:sz w:val="24"/>
          <w:szCs w:val="24"/>
        </w:rPr>
      </w:pPr>
    </w:p>
    <w:p w:rsidR="0025405E" w:rsidRPr="0025405E" w:rsidRDefault="0025405E" w:rsidP="0025405E">
      <w:pPr>
        <w:spacing w:after="0" w:line="240" w:lineRule="auto"/>
        <w:rPr>
          <w:rFonts w:ascii="Times New Roman" w:eastAsia="Times New Roman" w:hAnsi="Times New Roman" w:cs="Times New Roman"/>
          <w:sz w:val="24"/>
          <w:szCs w:val="24"/>
        </w:rPr>
      </w:pPr>
      <w:r w:rsidRPr="0025405E">
        <w:rPr>
          <w:rFonts w:ascii="Calibri" w:eastAsia="Times New Roman" w:hAnsi="Calibri" w:cs="Calibri"/>
          <w:b/>
          <w:bCs/>
          <w:color w:val="000000"/>
        </w:rPr>
        <w:t>When is an LT101 needed?</w:t>
      </w:r>
      <w:r w:rsidRPr="0025405E">
        <w:rPr>
          <w:rFonts w:ascii="Calibri" w:eastAsia="Times New Roman" w:hAnsi="Calibri" w:cs="Calibri"/>
          <w:b/>
          <w:bCs/>
          <w:color w:val="000000"/>
        </w:rPr>
        <w:br/>
      </w:r>
      <w:r w:rsidRPr="0025405E">
        <w:rPr>
          <w:rFonts w:ascii="Calibri" w:eastAsia="Times New Roman" w:hAnsi="Calibri" w:cs="Calibri"/>
          <w:color w:val="000000"/>
          <w:sz w:val="23"/>
          <w:szCs w:val="23"/>
        </w:rPr>
        <w:t>An LT101 is needed for nursing home residents, proposed residents who seek nursing home Medicaid coverage, proposed clients of Community Choices Waiver (CCW Waivers); and the Program of All-Inclusive Care for the Elderly (PACE); Pre-admission Screening and Resident Review (PASRR) Level II screenings.</w:t>
      </w:r>
      <w:r w:rsidRPr="0025405E">
        <w:rPr>
          <w:rFonts w:ascii="Calibri" w:eastAsia="Times New Roman" w:hAnsi="Calibri" w:cs="Calibri"/>
          <w:b/>
          <w:bCs/>
          <w:color w:val="000000"/>
        </w:rPr>
        <w:br/>
        <w:t>  </w:t>
      </w:r>
    </w:p>
    <w:p w:rsidR="0025405E" w:rsidRPr="0025405E" w:rsidRDefault="0025405E" w:rsidP="0025405E">
      <w:pPr>
        <w:spacing w:line="240" w:lineRule="auto"/>
        <w:rPr>
          <w:rFonts w:ascii="Times New Roman" w:eastAsia="Times New Roman" w:hAnsi="Times New Roman" w:cs="Times New Roman"/>
          <w:sz w:val="24"/>
          <w:szCs w:val="24"/>
        </w:rPr>
      </w:pPr>
      <w:r w:rsidRPr="0025405E">
        <w:rPr>
          <w:rFonts w:ascii="Calibri" w:eastAsia="Times New Roman" w:hAnsi="Calibri" w:cs="Calibri"/>
          <w:b/>
          <w:bCs/>
          <w:color w:val="000000"/>
        </w:rPr>
        <w:t>What is the timeline to for LT requests?</w:t>
      </w:r>
      <w:r w:rsidRPr="0025405E">
        <w:rPr>
          <w:rFonts w:ascii="Calibri" w:eastAsia="Times New Roman" w:hAnsi="Calibri" w:cs="Calibri"/>
          <w:b/>
          <w:bCs/>
          <w:color w:val="000000"/>
        </w:rPr>
        <w:br/>
      </w:r>
      <w:r w:rsidRPr="0025405E">
        <w:rPr>
          <w:rFonts w:ascii="Calibri" w:eastAsia="Times New Roman" w:hAnsi="Calibri" w:cs="Calibri"/>
          <w:i/>
          <w:iCs/>
          <w:color w:val="000000"/>
          <w:sz w:val="23"/>
          <w:szCs w:val="23"/>
        </w:rPr>
        <w:t xml:space="preserve">LT101 assessments are under state oversight by the Level of Care (LOC) Assessment Coordinator at the Wyoming Department of Health (WDH), Division of Healthcare Financing (Medicaid). </w:t>
      </w:r>
      <w:r w:rsidRPr="0025405E">
        <w:rPr>
          <w:rFonts w:ascii="Calibri" w:eastAsia="Times New Roman" w:hAnsi="Calibri" w:cs="Calibri"/>
          <w:i/>
          <w:iCs/>
          <w:color w:val="000000"/>
        </w:rPr>
        <w:t xml:space="preserve">The State has three (3) business days to refer LT requests and </w:t>
      </w:r>
      <w:r w:rsidRPr="0025405E">
        <w:rPr>
          <w:rFonts w:ascii="Calibri" w:eastAsia="Times New Roman" w:hAnsi="Calibri" w:cs="Calibri"/>
          <w:i/>
          <w:iCs/>
          <w:color w:val="000000"/>
          <w:sz w:val="23"/>
          <w:szCs w:val="23"/>
        </w:rPr>
        <w:t>for a new referrals, the public health (PH) nurse has 7 calendar days to complete and enter the LT101 assessment (from the State referral date). If the assessment cannot be completed within that timeframe, an extension can be requested in the Electronic Medicaid Waiver System (EMWS) by the PH nurse.</w:t>
      </w:r>
    </w:p>
    <w:p w:rsidR="0025405E" w:rsidRPr="0025405E" w:rsidRDefault="0025405E" w:rsidP="0025405E">
      <w:pPr>
        <w:spacing w:line="240" w:lineRule="auto"/>
        <w:rPr>
          <w:rFonts w:ascii="Times New Roman" w:eastAsia="Times New Roman" w:hAnsi="Times New Roman" w:cs="Times New Roman"/>
          <w:sz w:val="24"/>
          <w:szCs w:val="24"/>
        </w:rPr>
      </w:pPr>
      <w:r w:rsidRPr="0025405E">
        <w:rPr>
          <w:rFonts w:ascii="Calibri" w:eastAsia="Times New Roman" w:hAnsi="Calibri" w:cs="Calibri"/>
          <w:b/>
          <w:bCs/>
          <w:color w:val="000000"/>
          <w:sz w:val="24"/>
          <w:szCs w:val="24"/>
        </w:rPr>
        <w:t>What happens when someone is deemed ineligible? Who informs them of this fact?</w:t>
      </w:r>
      <w:r w:rsidRPr="0025405E">
        <w:rPr>
          <w:rFonts w:ascii="Calibri" w:eastAsia="Times New Roman" w:hAnsi="Calibri" w:cs="Calibri"/>
          <w:b/>
          <w:bCs/>
          <w:i/>
          <w:iCs/>
          <w:color w:val="000000"/>
          <w:sz w:val="24"/>
          <w:szCs w:val="24"/>
        </w:rPr>
        <w:t xml:space="preserve"> </w:t>
      </w:r>
      <w:r w:rsidRPr="0025405E">
        <w:rPr>
          <w:rFonts w:ascii="Calibri" w:eastAsia="Times New Roman" w:hAnsi="Calibri" w:cs="Calibri"/>
          <w:i/>
          <w:iCs/>
          <w:color w:val="2E75B5"/>
          <w:sz w:val="24"/>
          <w:szCs w:val="24"/>
        </w:rPr>
        <w:br/>
        <w:t>A letter is generated by staff from the case management information system to notify the person of the determination and their right to request reconsideration or appeal the Department’s determination by requesting a fair hearing. </w:t>
      </w:r>
    </w:p>
    <w:p w:rsidR="0025405E" w:rsidRPr="0025405E" w:rsidRDefault="0025405E" w:rsidP="0025405E">
      <w:pPr>
        <w:spacing w:after="0" w:line="240" w:lineRule="auto"/>
        <w:rPr>
          <w:rFonts w:ascii="Times New Roman" w:eastAsia="Times New Roman" w:hAnsi="Times New Roman" w:cs="Times New Roman"/>
          <w:sz w:val="24"/>
          <w:szCs w:val="24"/>
        </w:rPr>
      </w:pPr>
    </w:p>
    <w:p w:rsidR="0025405E" w:rsidRPr="0025405E" w:rsidRDefault="0025405E" w:rsidP="0025405E">
      <w:pPr>
        <w:spacing w:after="0" w:line="240" w:lineRule="auto"/>
        <w:rPr>
          <w:rFonts w:ascii="Times New Roman" w:eastAsia="Times New Roman" w:hAnsi="Times New Roman" w:cs="Times New Roman"/>
          <w:sz w:val="24"/>
          <w:szCs w:val="24"/>
        </w:rPr>
      </w:pPr>
      <w:r w:rsidRPr="0025405E">
        <w:rPr>
          <w:rFonts w:ascii="Calibri" w:eastAsia="Times New Roman" w:hAnsi="Calibri" w:cs="Calibri"/>
          <w:i/>
          <w:iCs/>
          <w:color w:val="2E75B5"/>
          <w:sz w:val="24"/>
          <w:szCs w:val="24"/>
        </w:rPr>
        <w:t>For those who request a reconsideration, a second LT101 assessment is conducted. Individuals determined not to meet the nursing facility level of care are notified by a system generated letter. Those who disagree with the reconsideration results may request a fair hearing.</w:t>
      </w:r>
    </w:p>
    <w:p w:rsidR="0025405E" w:rsidRPr="0025405E" w:rsidRDefault="0025405E" w:rsidP="0025405E">
      <w:pPr>
        <w:spacing w:after="0" w:line="240" w:lineRule="auto"/>
        <w:rPr>
          <w:rFonts w:ascii="Times New Roman" w:eastAsia="Times New Roman" w:hAnsi="Times New Roman" w:cs="Times New Roman"/>
          <w:sz w:val="24"/>
          <w:szCs w:val="24"/>
        </w:rPr>
      </w:pPr>
    </w:p>
    <w:p w:rsidR="0025405E" w:rsidRPr="0025405E" w:rsidRDefault="0025405E" w:rsidP="0025405E">
      <w:pPr>
        <w:spacing w:after="0" w:line="240" w:lineRule="auto"/>
        <w:rPr>
          <w:rFonts w:ascii="Times New Roman" w:eastAsia="Times New Roman" w:hAnsi="Times New Roman" w:cs="Times New Roman"/>
          <w:sz w:val="24"/>
          <w:szCs w:val="24"/>
        </w:rPr>
      </w:pPr>
      <w:r w:rsidRPr="0025405E">
        <w:rPr>
          <w:rFonts w:ascii="Calibri" w:eastAsia="Times New Roman" w:hAnsi="Calibri" w:cs="Calibri"/>
          <w:b/>
          <w:bCs/>
          <w:color w:val="000000"/>
        </w:rPr>
        <w:t>How to request a Nursing Facility (NF) user login request?</w:t>
      </w:r>
      <w:r w:rsidRPr="0025405E">
        <w:rPr>
          <w:rFonts w:ascii="Calibri" w:eastAsia="Times New Roman" w:hAnsi="Calibri" w:cs="Calibri"/>
          <w:b/>
          <w:bCs/>
          <w:color w:val="000000"/>
        </w:rPr>
        <w:br/>
      </w:r>
      <w:r w:rsidRPr="0025405E">
        <w:rPr>
          <w:rFonts w:ascii="Calibri" w:eastAsia="Times New Roman" w:hAnsi="Calibri" w:cs="Calibri"/>
          <w:i/>
          <w:iCs/>
          <w:color w:val="000000"/>
        </w:rPr>
        <w:t xml:space="preserve">To request a NF user login please click on link </w:t>
      </w:r>
      <w:hyperlink r:id="rId4" w:history="1">
        <w:r w:rsidRPr="0025405E">
          <w:rPr>
            <w:rFonts w:ascii="Calibri" w:eastAsia="Times New Roman" w:hAnsi="Calibri" w:cs="Calibri"/>
            <w:i/>
            <w:iCs/>
            <w:color w:val="0563C1"/>
            <w:u w:val="single"/>
          </w:rPr>
          <w:t>www.wyowaivers.com</w:t>
        </w:r>
      </w:hyperlink>
      <w:r w:rsidRPr="0025405E">
        <w:rPr>
          <w:rFonts w:ascii="Calibri" w:eastAsia="Times New Roman" w:hAnsi="Calibri" w:cs="Calibri"/>
          <w:i/>
          <w:iCs/>
          <w:color w:val="000000"/>
        </w:rPr>
        <w:t xml:space="preserve">  and follow the step-by-step instructions and if you need assistance please email </w:t>
      </w:r>
      <w:hyperlink r:id="rId5" w:history="1">
        <w:r w:rsidRPr="0025405E">
          <w:rPr>
            <w:rFonts w:ascii="Calibri" w:eastAsia="Times New Roman" w:hAnsi="Calibri" w:cs="Calibri"/>
            <w:i/>
            <w:iCs/>
            <w:color w:val="0563C1"/>
            <w:u w:val="single"/>
          </w:rPr>
          <w:t>ccw.emws.helpdesk@wyo.gov</w:t>
        </w:r>
      </w:hyperlink>
      <w:r w:rsidRPr="0025405E">
        <w:rPr>
          <w:rFonts w:ascii="Calibri" w:eastAsia="Times New Roman" w:hAnsi="Calibri" w:cs="Calibri"/>
          <w:i/>
          <w:iCs/>
          <w:color w:val="0563C1"/>
          <w:u w:val="single"/>
        </w:rPr>
        <w:t>.</w:t>
      </w:r>
      <w:r w:rsidRPr="0025405E">
        <w:rPr>
          <w:rFonts w:ascii="Calibri" w:eastAsia="Times New Roman" w:hAnsi="Calibri" w:cs="Calibri"/>
          <w:i/>
          <w:iCs/>
          <w:color w:val="000000"/>
        </w:rPr>
        <w:br/>
      </w:r>
      <w:r w:rsidRPr="0025405E">
        <w:rPr>
          <w:rFonts w:ascii="Calibri" w:eastAsia="Times New Roman" w:hAnsi="Calibri" w:cs="Calibri"/>
          <w:color w:val="000000"/>
        </w:rPr>
        <w:br/>
      </w:r>
      <w:r w:rsidRPr="0025405E">
        <w:rPr>
          <w:rFonts w:ascii="Calibri" w:eastAsia="Times New Roman" w:hAnsi="Calibri" w:cs="Calibri"/>
          <w:b/>
          <w:bCs/>
          <w:color w:val="000000"/>
        </w:rPr>
        <w:t>Who do I contact for a password, login or system issues?</w:t>
      </w:r>
      <w:r w:rsidRPr="0025405E">
        <w:rPr>
          <w:rFonts w:ascii="Calibri" w:eastAsia="Times New Roman" w:hAnsi="Calibri" w:cs="Calibri"/>
          <w:color w:val="000000"/>
        </w:rPr>
        <w:t xml:space="preserve"> </w:t>
      </w:r>
      <w:r w:rsidRPr="0025405E">
        <w:rPr>
          <w:rFonts w:ascii="Calibri" w:eastAsia="Times New Roman" w:hAnsi="Calibri" w:cs="Calibri"/>
          <w:color w:val="000000"/>
        </w:rPr>
        <w:br/>
      </w:r>
      <w:r w:rsidRPr="0025405E">
        <w:rPr>
          <w:rFonts w:ascii="Calibri" w:eastAsia="Times New Roman" w:hAnsi="Calibri" w:cs="Calibri"/>
          <w:i/>
          <w:iCs/>
          <w:color w:val="000000"/>
        </w:rPr>
        <w:t xml:space="preserve">Please email the </w:t>
      </w:r>
      <w:hyperlink r:id="rId6" w:history="1">
        <w:r w:rsidRPr="0025405E">
          <w:rPr>
            <w:rFonts w:ascii="Calibri" w:eastAsia="Times New Roman" w:hAnsi="Calibri" w:cs="Calibri"/>
            <w:i/>
            <w:iCs/>
            <w:color w:val="0563C1"/>
            <w:u w:val="single"/>
          </w:rPr>
          <w:t>helpdesk</w:t>
        </w:r>
      </w:hyperlink>
      <w:r w:rsidRPr="0025405E">
        <w:rPr>
          <w:rFonts w:ascii="Calibri" w:eastAsia="Times New Roman" w:hAnsi="Calibri" w:cs="Calibri"/>
          <w:i/>
          <w:iCs/>
          <w:color w:val="000000"/>
        </w:rPr>
        <w:t xml:space="preserve"> for any issues with passwords (to reset or unlock), user login or system issues. </w:t>
      </w:r>
      <w:r w:rsidRPr="0025405E">
        <w:rPr>
          <w:rFonts w:ascii="Calibri" w:eastAsia="Times New Roman" w:hAnsi="Calibri" w:cs="Calibri"/>
          <w:i/>
          <w:iCs/>
          <w:color w:val="000000"/>
        </w:rPr>
        <w:br/>
      </w:r>
      <w:r w:rsidRPr="0025405E">
        <w:rPr>
          <w:rFonts w:ascii="Calibri" w:eastAsia="Times New Roman" w:hAnsi="Calibri" w:cs="Calibri"/>
          <w:color w:val="000000"/>
        </w:rPr>
        <w:br/>
      </w:r>
      <w:r w:rsidRPr="0025405E">
        <w:rPr>
          <w:rFonts w:ascii="Calibri" w:eastAsia="Times New Roman" w:hAnsi="Calibri" w:cs="Calibri"/>
          <w:b/>
          <w:bCs/>
          <w:color w:val="000000"/>
        </w:rPr>
        <w:t>Who do I contact for questions about an LT101?</w:t>
      </w:r>
      <w:r w:rsidRPr="0025405E">
        <w:rPr>
          <w:rFonts w:ascii="Calibri" w:eastAsia="Times New Roman" w:hAnsi="Calibri" w:cs="Calibri"/>
          <w:b/>
          <w:bCs/>
          <w:color w:val="000000"/>
        </w:rPr>
        <w:br/>
      </w:r>
      <w:r w:rsidRPr="0025405E">
        <w:rPr>
          <w:rFonts w:ascii="Calibri" w:eastAsia="Times New Roman" w:hAnsi="Calibri" w:cs="Calibri"/>
          <w:i/>
          <w:iCs/>
          <w:color w:val="000000"/>
        </w:rPr>
        <w:t>For question in reference to the LT101 please contact or email:</w:t>
      </w:r>
    </w:p>
    <w:p w:rsidR="00093D7C" w:rsidRDefault="0025405E" w:rsidP="0025405E">
      <w:r w:rsidRPr="0025405E">
        <w:rPr>
          <w:rFonts w:ascii="Calibri" w:eastAsia="Times New Roman" w:hAnsi="Calibri" w:cs="Calibri"/>
          <w:i/>
          <w:iCs/>
          <w:color w:val="000000"/>
        </w:rPr>
        <w:t>Level of Care Evaluation Coordinator</w:t>
      </w:r>
      <w:r w:rsidRPr="0025405E">
        <w:rPr>
          <w:rFonts w:ascii="Calibri" w:eastAsia="Times New Roman" w:hAnsi="Calibri" w:cs="Calibri"/>
          <w:i/>
          <w:iCs/>
          <w:color w:val="000000"/>
        </w:rPr>
        <w:br/>
        <w:t>Community-Based Services Unit</w:t>
      </w:r>
      <w:r w:rsidRPr="0025405E">
        <w:rPr>
          <w:rFonts w:ascii="Calibri" w:eastAsia="Times New Roman" w:hAnsi="Calibri" w:cs="Calibri"/>
          <w:i/>
          <w:iCs/>
          <w:color w:val="000000"/>
        </w:rPr>
        <w:br/>
      </w:r>
      <w:hyperlink r:id="rId7" w:history="1">
        <w:r w:rsidRPr="0025405E">
          <w:rPr>
            <w:rFonts w:ascii="Calibri" w:eastAsia="Times New Roman" w:hAnsi="Calibri" w:cs="Calibri"/>
            <w:i/>
            <w:iCs/>
            <w:color w:val="0563C1"/>
            <w:u w:val="single"/>
          </w:rPr>
          <w:t>LOC.assessment@wyo.gov</w:t>
        </w:r>
        <w:r w:rsidRPr="0025405E">
          <w:rPr>
            <w:rFonts w:ascii="Calibri" w:eastAsia="Times New Roman" w:hAnsi="Calibri" w:cs="Calibri"/>
            <w:i/>
            <w:iCs/>
            <w:color w:val="000000"/>
          </w:rPr>
          <w:br/>
        </w:r>
      </w:hyperlink>
      <w:r w:rsidRPr="0025405E">
        <w:rPr>
          <w:rFonts w:ascii="Calibri" w:eastAsia="Times New Roman" w:hAnsi="Calibri" w:cs="Calibri"/>
          <w:i/>
          <w:iCs/>
          <w:color w:val="000000"/>
        </w:rPr>
        <w:t>(307) 777-5029</w:t>
      </w:r>
    </w:p>
    <w:sectPr w:rsidR="00093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5E"/>
    <w:rsid w:val="00093D7C"/>
    <w:rsid w:val="00254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B4433-8E14-4F77-95E4-CA6B1B9A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41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OC.assessment@wyo.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cw.emws.helpdesk@wyo.gov" TargetMode="External"/><Relationship Id="rId5" Type="http://schemas.openxmlformats.org/officeDocument/2006/relationships/hyperlink" Target="mailto:ccw.emws.helpdesk@wyo.gov" TargetMode="External"/><Relationship Id="rId4" Type="http://schemas.openxmlformats.org/officeDocument/2006/relationships/hyperlink" Target="http://www.wyowaiver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Million, Lauri</dc:creator>
  <cp:keywords/>
  <dc:description/>
  <cp:lastModifiedBy>Million, Lauri</cp:lastModifiedBy>
  <cp:revision>1</cp:revision>
  <dcterms:created xsi:type="dcterms:W3CDTF">2020-08-07T20:15:00Z</dcterms:created>
  <dcterms:modified xsi:type="dcterms:W3CDTF">2020-08-07T20:15:00Z</dcterms:modified>
</cp:coreProperties>
</file>