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0131A" w14:textId="77777777" w:rsidR="00F778FA" w:rsidRDefault="0016038F">
      <w:pPr>
        <w:tabs>
          <w:tab w:val="left" w:pos="3465"/>
          <w:tab w:val="center" w:pos="4860"/>
        </w:tabs>
        <w:ind w:left="0"/>
        <w:jc w:val="left"/>
      </w:pPr>
      <w:bookmarkStart w:id="0" w:name="_GoBack"/>
      <w:bookmarkEnd w:id="0"/>
      <w:r>
        <w:tab/>
        <w:t>STATE OF WYOMING</w:t>
      </w:r>
    </w:p>
    <w:p w14:paraId="6569CB4C" w14:textId="77777777" w:rsidR="00F778FA" w:rsidRDefault="0016038F">
      <w:pPr>
        <w:ind w:left="0"/>
        <w:jc w:val="center"/>
      </w:pPr>
      <w:r>
        <w:t>DEPARTMENT OF HEALTH</w:t>
      </w:r>
    </w:p>
    <w:p w14:paraId="26A91062" w14:textId="77777777" w:rsidR="00F778FA" w:rsidRDefault="0016038F">
      <w:pPr>
        <w:ind w:left="0"/>
        <w:jc w:val="center"/>
      </w:pPr>
      <w:r>
        <w:t>PUBLIC HEALTH DIVISION</w:t>
      </w:r>
    </w:p>
    <w:p w14:paraId="3EE6370D" w14:textId="56BE3423" w:rsidR="00F778FA" w:rsidRDefault="005467BC" w:rsidP="005467BC">
      <w:pPr>
        <w:tabs>
          <w:tab w:val="center" w:pos="4680"/>
          <w:tab w:val="right" w:pos="9360"/>
        </w:tabs>
        <w:ind w:left="0"/>
        <w:jc w:val="left"/>
      </w:pPr>
      <w:r>
        <w:tab/>
      </w:r>
      <w:r w:rsidR="0016038F">
        <w:t>CHRONIC DISEASE PREVENTION PROGRAM</w:t>
      </w:r>
      <w:r>
        <w:tab/>
      </w:r>
    </w:p>
    <w:p w14:paraId="20DAB116" w14:textId="77777777" w:rsidR="00F778FA" w:rsidRDefault="0016038F">
      <w:pPr>
        <w:ind w:left="0"/>
        <w:jc w:val="center"/>
      </w:pPr>
      <w:r>
        <w:t>122 WEST 25</w:t>
      </w:r>
      <w:r>
        <w:rPr>
          <w:vertAlign w:val="superscript"/>
        </w:rPr>
        <w:t>th</w:t>
      </w:r>
      <w:r>
        <w:t xml:space="preserve"> STREET, 3</w:t>
      </w:r>
      <w:r>
        <w:rPr>
          <w:vertAlign w:val="superscript"/>
        </w:rPr>
        <w:t>rd</w:t>
      </w:r>
      <w:r>
        <w:t xml:space="preserve"> FLOOR WEST</w:t>
      </w:r>
    </w:p>
    <w:p w14:paraId="00C857C9" w14:textId="77777777" w:rsidR="00F778FA" w:rsidRDefault="0016038F">
      <w:pPr>
        <w:ind w:left="0"/>
        <w:jc w:val="center"/>
      </w:pPr>
      <w:r>
        <w:t>CHEYENNE, WY 82002</w:t>
      </w:r>
    </w:p>
    <w:p w14:paraId="20DC75BD" w14:textId="77777777" w:rsidR="00F778FA" w:rsidRDefault="00F778FA">
      <w:pPr>
        <w:ind w:left="0"/>
        <w:jc w:val="center"/>
      </w:pPr>
    </w:p>
    <w:p w14:paraId="449DA495" w14:textId="77777777" w:rsidR="00F778FA" w:rsidRDefault="00F778FA">
      <w:pPr>
        <w:ind w:left="0"/>
        <w:jc w:val="center"/>
      </w:pPr>
    </w:p>
    <w:p w14:paraId="6EBFD410" w14:textId="77777777" w:rsidR="00F778FA" w:rsidRDefault="00F778FA">
      <w:pPr>
        <w:ind w:left="0"/>
        <w:jc w:val="center"/>
      </w:pPr>
    </w:p>
    <w:p w14:paraId="50374992" w14:textId="77777777" w:rsidR="00F778FA" w:rsidRDefault="00F778FA">
      <w:pPr>
        <w:ind w:left="0"/>
        <w:jc w:val="center"/>
      </w:pPr>
    </w:p>
    <w:p w14:paraId="740E4545" w14:textId="77777777" w:rsidR="00F778FA" w:rsidRDefault="00F778FA">
      <w:pPr>
        <w:ind w:left="0"/>
        <w:jc w:val="center"/>
      </w:pPr>
    </w:p>
    <w:p w14:paraId="62846319" w14:textId="77777777" w:rsidR="00F778FA" w:rsidRDefault="0016038F">
      <w:pPr>
        <w:ind w:left="0"/>
        <w:jc w:val="center"/>
      </w:pPr>
      <w:r>
        <w:t>REQUEST FOR APPLICATION</w:t>
      </w:r>
    </w:p>
    <w:p w14:paraId="0BDA99D1" w14:textId="77777777" w:rsidR="00F778FA" w:rsidRDefault="0016038F">
      <w:pPr>
        <w:ind w:left="0"/>
        <w:jc w:val="center"/>
      </w:pPr>
      <w:r>
        <w:t>NO.  CDPP12</w:t>
      </w:r>
    </w:p>
    <w:p w14:paraId="5C4B9155" w14:textId="77777777" w:rsidR="00F778FA" w:rsidRDefault="00F778FA">
      <w:pPr>
        <w:ind w:left="0"/>
        <w:jc w:val="center"/>
      </w:pPr>
    </w:p>
    <w:p w14:paraId="5A1362BD" w14:textId="77777777" w:rsidR="00F778FA" w:rsidRDefault="00F778FA">
      <w:pPr>
        <w:ind w:left="0"/>
        <w:jc w:val="center"/>
      </w:pPr>
    </w:p>
    <w:p w14:paraId="34BFC5FA" w14:textId="77777777" w:rsidR="00F778FA" w:rsidRDefault="00F778FA">
      <w:pPr>
        <w:ind w:left="0"/>
        <w:jc w:val="center"/>
      </w:pPr>
    </w:p>
    <w:p w14:paraId="3C1ACF14" w14:textId="77777777" w:rsidR="00F778FA" w:rsidRDefault="00F778FA">
      <w:pPr>
        <w:ind w:left="0"/>
        <w:jc w:val="center"/>
      </w:pPr>
    </w:p>
    <w:p w14:paraId="6B870223" w14:textId="77777777" w:rsidR="00F778FA" w:rsidRDefault="0016038F">
      <w:pPr>
        <w:ind w:left="0"/>
        <w:jc w:val="center"/>
        <w:rPr>
          <w:b/>
          <w:sz w:val="32"/>
          <w:szCs w:val="32"/>
        </w:rPr>
      </w:pPr>
      <w:r>
        <w:rPr>
          <w:b/>
          <w:sz w:val="32"/>
          <w:szCs w:val="32"/>
        </w:rPr>
        <w:t xml:space="preserve">CARDIOVASCULAR DISEASE PREVENTION </w:t>
      </w:r>
    </w:p>
    <w:p w14:paraId="3569EAAF" w14:textId="77777777" w:rsidR="00F778FA" w:rsidRDefault="0016038F">
      <w:pPr>
        <w:ind w:left="0"/>
        <w:jc w:val="center"/>
        <w:rPr>
          <w:b/>
          <w:sz w:val="32"/>
          <w:szCs w:val="32"/>
        </w:rPr>
      </w:pPr>
      <w:r>
        <w:rPr>
          <w:b/>
          <w:sz w:val="32"/>
          <w:szCs w:val="32"/>
        </w:rPr>
        <w:t xml:space="preserve">REGIONAL COORDINATOR </w:t>
      </w:r>
    </w:p>
    <w:p w14:paraId="3B5CF9B1" w14:textId="77777777" w:rsidR="00F778FA" w:rsidRDefault="00F778FA">
      <w:pPr>
        <w:ind w:left="0"/>
        <w:jc w:val="center"/>
      </w:pPr>
    </w:p>
    <w:p w14:paraId="78E3C507" w14:textId="77777777" w:rsidR="00F778FA" w:rsidRDefault="00F778FA">
      <w:pPr>
        <w:ind w:left="0"/>
        <w:jc w:val="center"/>
      </w:pPr>
    </w:p>
    <w:p w14:paraId="550A938E" w14:textId="77777777" w:rsidR="00F778FA" w:rsidRDefault="00F778FA">
      <w:pPr>
        <w:ind w:left="0"/>
        <w:jc w:val="center"/>
      </w:pPr>
    </w:p>
    <w:p w14:paraId="11CB8BBA" w14:textId="77777777" w:rsidR="00F778FA" w:rsidRDefault="00F778FA">
      <w:pPr>
        <w:ind w:left="0"/>
        <w:jc w:val="center"/>
      </w:pPr>
    </w:p>
    <w:p w14:paraId="48BC0994" w14:textId="77777777" w:rsidR="00F778FA" w:rsidRDefault="0016038F">
      <w:pPr>
        <w:ind w:left="0"/>
        <w:jc w:val="center"/>
      </w:pPr>
      <w:r>
        <w:t>OPENING DATE</w:t>
      </w:r>
    </w:p>
    <w:p w14:paraId="70C856A4" w14:textId="4D235CE2" w:rsidR="00F778FA" w:rsidRDefault="0016038F">
      <w:pPr>
        <w:ind w:left="0"/>
        <w:jc w:val="center"/>
      </w:pPr>
      <w:r>
        <w:t xml:space="preserve">August </w:t>
      </w:r>
      <w:r w:rsidR="005467BC">
        <w:t>26</w:t>
      </w:r>
      <w:r>
        <w:t>, 2020</w:t>
      </w:r>
    </w:p>
    <w:p w14:paraId="50B0D6A6" w14:textId="77777777" w:rsidR="00F778FA" w:rsidRDefault="00F778FA">
      <w:pPr>
        <w:ind w:left="0"/>
        <w:jc w:val="center"/>
      </w:pPr>
    </w:p>
    <w:p w14:paraId="2B278EEC" w14:textId="77777777" w:rsidR="00F778FA" w:rsidRDefault="0016038F">
      <w:pPr>
        <w:ind w:left="0"/>
        <w:jc w:val="center"/>
      </w:pPr>
      <w:r>
        <w:t>APPLICATION SUBMISSION CLOSING DATE</w:t>
      </w:r>
    </w:p>
    <w:p w14:paraId="27A2CDCD" w14:textId="49932362" w:rsidR="00F778FA" w:rsidRDefault="0016038F">
      <w:pPr>
        <w:ind w:left="0"/>
        <w:jc w:val="center"/>
      </w:pPr>
      <w:r>
        <w:t xml:space="preserve">September </w:t>
      </w:r>
      <w:r w:rsidR="00264942">
        <w:t>28</w:t>
      </w:r>
      <w:r>
        <w:t>, 2020</w:t>
      </w:r>
    </w:p>
    <w:p w14:paraId="2BBDF1B0" w14:textId="77777777" w:rsidR="00F778FA" w:rsidRDefault="0016038F">
      <w:pPr>
        <w:ind w:left="0"/>
        <w:jc w:val="center"/>
      </w:pPr>
      <w:r>
        <w:t>11:59 PM (MST)</w:t>
      </w:r>
    </w:p>
    <w:p w14:paraId="30EDB9F7" w14:textId="77777777" w:rsidR="00F778FA" w:rsidRDefault="00F778FA">
      <w:pPr>
        <w:ind w:left="0"/>
        <w:jc w:val="center"/>
      </w:pPr>
    </w:p>
    <w:p w14:paraId="2B040815" w14:textId="77777777" w:rsidR="00F778FA" w:rsidRDefault="00F778FA">
      <w:pPr>
        <w:ind w:left="0"/>
        <w:jc w:val="center"/>
      </w:pPr>
    </w:p>
    <w:p w14:paraId="54B6CED1" w14:textId="77777777" w:rsidR="00F778FA" w:rsidRDefault="00F778FA">
      <w:pPr>
        <w:ind w:left="0"/>
        <w:jc w:val="center"/>
      </w:pPr>
    </w:p>
    <w:p w14:paraId="042902D1" w14:textId="77777777" w:rsidR="00F778FA" w:rsidRDefault="00F778FA">
      <w:pPr>
        <w:ind w:left="0"/>
        <w:jc w:val="center"/>
      </w:pPr>
    </w:p>
    <w:p w14:paraId="345DCC11" w14:textId="77777777" w:rsidR="00F778FA" w:rsidRDefault="0016038F">
      <w:pPr>
        <w:ind w:left="0"/>
        <w:jc w:val="center"/>
      </w:pPr>
      <w:r>
        <w:t>DEPARTMENT OF HEALTH REPRESENTATIVE: AMBER SMITH</w:t>
      </w:r>
    </w:p>
    <w:p w14:paraId="0D6A6E3D" w14:textId="77777777" w:rsidR="00F778FA" w:rsidRDefault="0016038F">
      <w:pPr>
        <w:ind w:left="0"/>
        <w:jc w:val="center"/>
      </w:pPr>
      <w:r>
        <w:t>TELEPHONE NO.: (307) 777-6011</w:t>
      </w:r>
    </w:p>
    <w:p w14:paraId="4713C744" w14:textId="77777777" w:rsidR="00F778FA" w:rsidRDefault="00F778FA">
      <w:pPr>
        <w:ind w:left="0"/>
        <w:jc w:val="center"/>
      </w:pPr>
    </w:p>
    <w:p w14:paraId="5CD062E1" w14:textId="77777777" w:rsidR="00F778FA" w:rsidRDefault="00F778FA">
      <w:pPr>
        <w:ind w:left="0"/>
        <w:jc w:val="center"/>
      </w:pPr>
    </w:p>
    <w:p w14:paraId="416E3026" w14:textId="77777777" w:rsidR="00F778FA" w:rsidRDefault="00F778FA">
      <w:pPr>
        <w:ind w:left="0"/>
        <w:jc w:val="center"/>
      </w:pPr>
    </w:p>
    <w:p w14:paraId="3B39F68D" w14:textId="77777777" w:rsidR="00F778FA" w:rsidRDefault="00F778FA">
      <w:pPr>
        <w:ind w:left="0"/>
        <w:jc w:val="center"/>
      </w:pPr>
    </w:p>
    <w:p w14:paraId="39B44368" w14:textId="77777777" w:rsidR="00F778FA" w:rsidRDefault="00F778FA">
      <w:pPr>
        <w:ind w:left="0"/>
        <w:jc w:val="center"/>
      </w:pPr>
    </w:p>
    <w:p w14:paraId="538AD1DC" w14:textId="77777777" w:rsidR="00F778FA" w:rsidRDefault="00F778FA">
      <w:pPr>
        <w:ind w:left="0"/>
        <w:jc w:val="center"/>
      </w:pPr>
    </w:p>
    <w:p w14:paraId="0FA1C00A" w14:textId="77777777" w:rsidR="00F778FA" w:rsidRDefault="0016038F">
      <w:pPr>
        <w:ind w:left="0"/>
      </w:pPr>
      <w:r>
        <w:br w:type="page"/>
      </w:r>
    </w:p>
    <w:p w14:paraId="4B50EE50" w14:textId="77777777" w:rsidR="00F778FA" w:rsidRDefault="0016038F">
      <w:pPr>
        <w:keepNext/>
        <w:keepLines/>
        <w:pBdr>
          <w:top w:val="nil"/>
          <w:left w:val="nil"/>
          <w:bottom w:val="nil"/>
          <w:right w:val="nil"/>
          <w:between w:val="nil"/>
        </w:pBdr>
        <w:spacing w:before="240" w:line="259" w:lineRule="auto"/>
        <w:ind w:left="0"/>
        <w:jc w:val="center"/>
        <w:rPr>
          <w:color w:val="000000"/>
          <w:sz w:val="28"/>
          <w:szCs w:val="28"/>
        </w:rPr>
      </w:pPr>
      <w:bookmarkStart w:id="1" w:name="_heading=h.gjdgxs" w:colFirst="0" w:colLast="0"/>
      <w:bookmarkEnd w:id="1"/>
      <w:r>
        <w:rPr>
          <w:color w:val="000000"/>
          <w:sz w:val="28"/>
          <w:szCs w:val="28"/>
        </w:rPr>
        <w:lastRenderedPageBreak/>
        <w:t>TABLE OF CONTENTS</w:t>
      </w:r>
    </w:p>
    <w:p w14:paraId="7AD3531E" w14:textId="77777777" w:rsidR="00F778FA" w:rsidRDefault="00F778FA"/>
    <w:p w14:paraId="6D29FDAA" w14:textId="77777777" w:rsidR="00F23033" w:rsidRPr="006A58BB" w:rsidRDefault="00F23033" w:rsidP="00F23033"/>
    <w:p w14:paraId="7EF54E0D" w14:textId="77777777" w:rsidR="00F23033" w:rsidRDefault="00F23033" w:rsidP="00F23033">
      <w:pPr>
        <w:pStyle w:val="TOC1"/>
        <w:tabs>
          <w:tab w:val="right" w:leader="dot" w:pos="9350"/>
        </w:tabs>
        <w:rPr>
          <w:rFonts w:cstheme="minorBidi"/>
          <w:noProof/>
          <w:sz w:val="22"/>
          <w:szCs w:val="22"/>
        </w:rPr>
      </w:pPr>
      <w:r w:rsidRPr="00B2761B">
        <w:rPr>
          <w:rFonts w:ascii="Times New Roman" w:hAnsi="Times New Roman"/>
        </w:rPr>
        <w:fldChar w:fldCharType="begin"/>
      </w:r>
      <w:r w:rsidRPr="00B2761B">
        <w:rPr>
          <w:rFonts w:ascii="Times New Roman" w:hAnsi="Times New Roman"/>
        </w:rPr>
        <w:instrText xml:space="preserve"> TOC \o "1-3" \h \z \u </w:instrText>
      </w:r>
      <w:r w:rsidRPr="00B2761B">
        <w:rPr>
          <w:rFonts w:ascii="Times New Roman" w:hAnsi="Times New Roman"/>
        </w:rPr>
        <w:fldChar w:fldCharType="separate"/>
      </w:r>
      <w:hyperlink w:anchor="_Toc45795679" w:history="1">
        <w:r w:rsidRPr="005C49D9">
          <w:rPr>
            <w:rStyle w:val="Hyperlink"/>
            <w:noProof/>
          </w:rPr>
          <w:t>TABLE OF CONTENTS</w:t>
        </w:r>
        <w:r>
          <w:rPr>
            <w:noProof/>
            <w:webHidden/>
          </w:rPr>
          <w:tab/>
        </w:r>
        <w:r>
          <w:rPr>
            <w:noProof/>
            <w:webHidden/>
          </w:rPr>
          <w:fldChar w:fldCharType="begin"/>
        </w:r>
        <w:r>
          <w:rPr>
            <w:noProof/>
            <w:webHidden/>
          </w:rPr>
          <w:instrText xml:space="preserve"> PAGEREF _Toc45795679 \h </w:instrText>
        </w:r>
        <w:r>
          <w:rPr>
            <w:noProof/>
            <w:webHidden/>
          </w:rPr>
        </w:r>
        <w:r>
          <w:rPr>
            <w:noProof/>
            <w:webHidden/>
          </w:rPr>
          <w:fldChar w:fldCharType="separate"/>
        </w:r>
        <w:r>
          <w:rPr>
            <w:noProof/>
            <w:webHidden/>
          </w:rPr>
          <w:t>2</w:t>
        </w:r>
        <w:r>
          <w:rPr>
            <w:noProof/>
            <w:webHidden/>
          </w:rPr>
          <w:fldChar w:fldCharType="end"/>
        </w:r>
      </w:hyperlink>
    </w:p>
    <w:p w14:paraId="23C04D1F" w14:textId="77777777" w:rsidR="00F23033" w:rsidRDefault="00473620" w:rsidP="00F23033">
      <w:pPr>
        <w:pStyle w:val="TOC1"/>
        <w:tabs>
          <w:tab w:val="right" w:leader="dot" w:pos="9350"/>
        </w:tabs>
        <w:rPr>
          <w:rFonts w:cstheme="minorBidi"/>
          <w:noProof/>
          <w:sz w:val="22"/>
          <w:szCs w:val="22"/>
        </w:rPr>
      </w:pPr>
      <w:hyperlink w:anchor="_Toc45795680" w:history="1">
        <w:r w:rsidR="00F23033" w:rsidRPr="005C49D9">
          <w:rPr>
            <w:rStyle w:val="Hyperlink"/>
            <w:noProof/>
          </w:rPr>
          <w:t>FUNDING OPPORTUNITY OVERVIEW</w:t>
        </w:r>
        <w:r w:rsidR="00F23033">
          <w:rPr>
            <w:noProof/>
            <w:webHidden/>
          </w:rPr>
          <w:tab/>
        </w:r>
        <w:r w:rsidR="00F23033">
          <w:rPr>
            <w:noProof/>
            <w:webHidden/>
          </w:rPr>
          <w:fldChar w:fldCharType="begin"/>
        </w:r>
        <w:r w:rsidR="00F23033">
          <w:rPr>
            <w:noProof/>
            <w:webHidden/>
          </w:rPr>
          <w:instrText xml:space="preserve"> PAGEREF _Toc45795680 \h </w:instrText>
        </w:r>
        <w:r w:rsidR="00F23033">
          <w:rPr>
            <w:noProof/>
            <w:webHidden/>
          </w:rPr>
        </w:r>
        <w:r w:rsidR="00F23033">
          <w:rPr>
            <w:noProof/>
            <w:webHidden/>
          </w:rPr>
          <w:fldChar w:fldCharType="separate"/>
        </w:r>
        <w:r w:rsidR="00F23033">
          <w:rPr>
            <w:noProof/>
            <w:webHidden/>
          </w:rPr>
          <w:t>3</w:t>
        </w:r>
        <w:r w:rsidR="00F23033">
          <w:rPr>
            <w:noProof/>
            <w:webHidden/>
          </w:rPr>
          <w:fldChar w:fldCharType="end"/>
        </w:r>
      </w:hyperlink>
    </w:p>
    <w:p w14:paraId="235B769B" w14:textId="77777777" w:rsidR="00F23033" w:rsidRDefault="00473620" w:rsidP="00F23033">
      <w:pPr>
        <w:pStyle w:val="TOC2"/>
        <w:rPr>
          <w:rFonts w:cstheme="minorBidi"/>
          <w:noProof/>
          <w:sz w:val="22"/>
          <w:szCs w:val="22"/>
        </w:rPr>
      </w:pPr>
      <w:hyperlink w:anchor="_Toc45795681" w:history="1">
        <w:r w:rsidR="00F23033" w:rsidRPr="005C49D9">
          <w:rPr>
            <w:rStyle w:val="Hyperlink"/>
            <w:noProof/>
          </w:rPr>
          <w:t>1.</w:t>
        </w:r>
        <w:r w:rsidR="00F23033">
          <w:rPr>
            <w:rFonts w:cstheme="minorBidi"/>
            <w:noProof/>
            <w:sz w:val="22"/>
            <w:szCs w:val="22"/>
          </w:rPr>
          <w:tab/>
        </w:r>
        <w:r w:rsidR="00F23033" w:rsidRPr="005C49D9">
          <w:rPr>
            <w:rStyle w:val="Hyperlink"/>
            <w:noProof/>
          </w:rPr>
          <w:t>DESCRIPTION:</w:t>
        </w:r>
        <w:r w:rsidR="00F23033">
          <w:rPr>
            <w:noProof/>
            <w:webHidden/>
          </w:rPr>
          <w:tab/>
        </w:r>
        <w:r w:rsidR="00F23033">
          <w:rPr>
            <w:noProof/>
            <w:webHidden/>
          </w:rPr>
          <w:fldChar w:fldCharType="begin"/>
        </w:r>
        <w:r w:rsidR="00F23033">
          <w:rPr>
            <w:noProof/>
            <w:webHidden/>
          </w:rPr>
          <w:instrText xml:space="preserve"> PAGEREF _Toc45795681 \h </w:instrText>
        </w:r>
        <w:r w:rsidR="00F23033">
          <w:rPr>
            <w:noProof/>
            <w:webHidden/>
          </w:rPr>
        </w:r>
        <w:r w:rsidR="00F23033">
          <w:rPr>
            <w:noProof/>
            <w:webHidden/>
          </w:rPr>
          <w:fldChar w:fldCharType="separate"/>
        </w:r>
        <w:r w:rsidR="00F23033">
          <w:rPr>
            <w:noProof/>
            <w:webHidden/>
          </w:rPr>
          <w:t>3</w:t>
        </w:r>
        <w:r w:rsidR="00F23033">
          <w:rPr>
            <w:noProof/>
            <w:webHidden/>
          </w:rPr>
          <w:fldChar w:fldCharType="end"/>
        </w:r>
      </w:hyperlink>
    </w:p>
    <w:p w14:paraId="06E1D1B5" w14:textId="77777777" w:rsidR="00F23033" w:rsidRDefault="00473620" w:rsidP="00F23033">
      <w:pPr>
        <w:pStyle w:val="TOC2"/>
        <w:rPr>
          <w:rFonts w:cstheme="minorBidi"/>
          <w:noProof/>
          <w:sz w:val="22"/>
          <w:szCs w:val="22"/>
        </w:rPr>
      </w:pPr>
      <w:hyperlink w:anchor="_Toc45795682" w:history="1">
        <w:r w:rsidR="00F23033" w:rsidRPr="005C49D9">
          <w:rPr>
            <w:rStyle w:val="Hyperlink"/>
            <w:noProof/>
          </w:rPr>
          <w:t>2.</w:t>
        </w:r>
        <w:r w:rsidR="00F23033">
          <w:rPr>
            <w:rFonts w:cstheme="minorBidi"/>
            <w:noProof/>
            <w:sz w:val="22"/>
            <w:szCs w:val="22"/>
          </w:rPr>
          <w:tab/>
        </w:r>
        <w:r w:rsidR="00F23033" w:rsidRPr="005C49D9">
          <w:rPr>
            <w:rStyle w:val="Hyperlink"/>
            <w:noProof/>
          </w:rPr>
          <w:t>RATIONALE:</w:t>
        </w:r>
        <w:r w:rsidR="00F23033">
          <w:rPr>
            <w:noProof/>
            <w:webHidden/>
          </w:rPr>
          <w:tab/>
        </w:r>
        <w:r w:rsidR="00F23033">
          <w:rPr>
            <w:noProof/>
            <w:webHidden/>
          </w:rPr>
          <w:fldChar w:fldCharType="begin"/>
        </w:r>
        <w:r w:rsidR="00F23033">
          <w:rPr>
            <w:noProof/>
            <w:webHidden/>
          </w:rPr>
          <w:instrText xml:space="preserve"> PAGEREF _Toc45795682 \h </w:instrText>
        </w:r>
        <w:r w:rsidR="00F23033">
          <w:rPr>
            <w:noProof/>
            <w:webHidden/>
          </w:rPr>
        </w:r>
        <w:r w:rsidR="00F23033">
          <w:rPr>
            <w:noProof/>
            <w:webHidden/>
          </w:rPr>
          <w:fldChar w:fldCharType="separate"/>
        </w:r>
        <w:r w:rsidR="00F23033">
          <w:rPr>
            <w:noProof/>
            <w:webHidden/>
          </w:rPr>
          <w:t>3</w:t>
        </w:r>
        <w:r w:rsidR="00F23033">
          <w:rPr>
            <w:noProof/>
            <w:webHidden/>
          </w:rPr>
          <w:fldChar w:fldCharType="end"/>
        </w:r>
      </w:hyperlink>
    </w:p>
    <w:p w14:paraId="2036C57A" w14:textId="75DB38C2" w:rsidR="00F23033" w:rsidRDefault="00473620" w:rsidP="00F23033">
      <w:pPr>
        <w:pStyle w:val="TOC2"/>
        <w:rPr>
          <w:rFonts w:cstheme="minorBidi"/>
          <w:noProof/>
          <w:sz w:val="22"/>
          <w:szCs w:val="22"/>
        </w:rPr>
      </w:pPr>
      <w:hyperlink w:anchor="_Toc45795683" w:history="1">
        <w:r w:rsidR="00F23033" w:rsidRPr="005C49D9">
          <w:rPr>
            <w:rStyle w:val="Hyperlink"/>
            <w:noProof/>
          </w:rPr>
          <w:t>3.</w:t>
        </w:r>
        <w:r w:rsidR="00F23033">
          <w:rPr>
            <w:rFonts w:cstheme="minorBidi"/>
            <w:noProof/>
            <w:sz w:val="22"/>
            <w:szCs w:val="22"/>
          </w:rPr>
          <w:tab/>
        </w:r>
        <w:r w:rsidR="00F23033" w:rsidRPr="005C49D9">
          <w:rPr>
            <w:rStyle w:val="Hyperlink"/>
            <w:noProof/>
          </w:rPr>
          <w:t>OBJECTIVE:</w:t>
        </w:r>
        <w:r w:rsidR="00F23033">
          <w:rPr>
            <w:noProof/>
            <w:webHidden/>
          </w:rPr>
          <w:tab/>
        </w:r>
        <w:r w:rsidR="000240F7">
          <w:rPr>
            <w:noProof/>
            <w:webHidden/>
          </w:rPr>
          <w:t>5</w:t>
        </w:r>
      </w:hyperlink>
    </w:p>
    <w:p w14:paraId="7042A00D" w14:textId="77777777" w:rsidR="00F23033" w:rsidRDefault="00473620" w:rsidP="00F23033">
      <w:pPr>
        <w:pStyle w:val="TOC2"/>
        <w:rPr>
          <w:rFonts w:cstheme="minorBidi"/>
          <w:noProof/>
          <w:sz w:val="22"/>
          <w:szCs w:val="22"/>
        </w:rPr>
      </w:pPr>
      <w:hyperlink w:anchor="_Toc45795684" w:history="1">
        <w:r w:rsidR="00F23033" w:rsidRPr="005C49D9">
          <w:rPr>
            <w:rStyle w:val="Hyperlink"/>
            <w:noProof/>
          </w:rPr>
          <w:t>4.</w:t>
        </w:r>
        <w:r w:rsidR="00F23033">
          <w:rPr>
            <w:rFonts w:cstheme="minorBidi"/>
            <w:noProof/>
            <w:sz w:val="22"/>
            <w:szCs w:val="22"/>
          </w:rPr>
          <w:tab/>
        </w:r>
        <w:r w:rsidR="00F23033" w:rsidRPr="005C49D9">
          <w:rPr>
            <w:rStyle w:val="Hyperlink"/>
            <w:noProof/>
          </w:rPr>
          <w:t>ELIGIBLE APPLICANTS:</w:t>
        </w:r>
        <w:r w:rsidR="00F23033">
          <w:rPr>
            <w:noProof/>
            <w:webHidden/>
          </w:rPr>
          <w:tab/>
        </w:r>
        <w:r w:rsidR="00F23033">
          <w:rPr>
            <w:noProof/>
            <w:webHidden/>
          </w:rPr>
          <w:fldChar w:fldCharType="begin"/>
        </w:r>
        <w:r w:rsidR="00F23033">
          <w:rPr>
            <w:noProof/>
            <w:webHidden/>
          </w:rPr>
          <w:instrText xml:space="preserve"> PAGEREF _Toc45795684 \h </w:instrText>
        </w:r>
        <w:r w:rsidR="00F23033">
          <w:rPr>
            <w:noProof/>
            <w:webHidden/>
          </w:rPr>
        </w:r>
        <w:r w:rsidR="00F23033">
          <w:rPr>
            <w:noProof/>
            <w:webHidden/>
          </w:rPr>
          <w:fldChar w:fldCharType="separate"/>
        </w:r>
        <w:r w:rsidR="00F23033">
          <w:rPr>
            <w:noProof/>
            <w:webHidden/>
          </w:rPr>
          <w:t>5</w:t>
        </w:r>
        <w:r w:rsidR="00F23033">
          <w:rPr>
            <w:noProof/>
            <w:webHidden/>
          </w:rPr>
          <w:fldChar w:fldCharType="end"/>
        </w:r>
      </w:hyperlink>
    </w:p>
    <w:p w14:paraId="4702FE8B" w14:textId="77777777" w:rsidR="00F23033" w:rsidRDefault="00473620" w:rsidP="00F23033">
      <w:pPr>
        <w:pStyle w:val="TOC2"/>
        <w:rPr>
          <w:rFonts w:cstheme="minorBidi"/>
          <w:noProof/>
          <w:sz w:val="22"/>
          <w:szCs w:val="22"/>
        </w:rPr>
      </w:pPr>
      <w:hyperlink w:anchor="_Toc45795685" w:history="1">
        <w:r w:rsidR="00F23033" w:rsidRPr="005C49D9">
          <w:rPr>
            <w:rStyle w:val="Hyperlink"/>
            <w:noProof/>
          </w:rPr>
          <w:t>5.</w:t>
        </w:r>
        <w:r w:rsidR="00F23033">
          <w:rPr>
            <w:rFonts w:cstheme="minorBidi"/>
            <w:noProof/>
            <w:sz w:val="22"/>
            <w:szCs w:val="22"/>
          </w:rPr>
          <w:tab/>
        </w:r>
        <w:r w:rsidR="00F23033" w:rsidRPr="005C49D9">
          <w:rPr>
            <w:rStyle w:val="Hyperlink"/>
            <w:noProof/>
          </w:rPr>
          <w:t>FUNDING AVAILABLE AND NUMBER OF AWARDS:</w:t>
        </w:r>
        <w:r w:rsidR="00F23033">
          <w:rPr>
            <w:noProof/>
            <w:webHidden/>
          </w:rPr>
          <w:tab/>
        </w:r>
        <w:r w:rsidR="00F23033">
          <w:rPr>
            <w:noProof/>
            <w:webHidden/>
          </w:rPr>
          <w:fldChar w:fldCharType="begin"/>
        </w:r>
        <w:r w:rsidR="00F23033">
          <w:rPr>
            <w:noProof/>
            <w:webHidden/>
          </w:rPr>
          <w:instrText xml:space="preserve"> PAGEREF _Toc45795685 \h </w:instrText>
        </w:r>
        <w:r w:rsidR="00F23033">
          <w:rPr>
            <w:noProof/>
            <w:webHidden/>
          </w:rPr>
        </w:r>
        <w:r w:rsidR="00F23033">
          <w:rPr>
            <w:noProof/>
            <w:webHidden/>
          </w:rPr>
          <w:fldChar w:fldCharType="separate"/>
        </w:r>
        <w:r w:rsidR="00F23033">
          <w:rPr>
            <w:noProof/>
            <w:webHidden/>
          </w:rPr>
          <w:t>6</w:t>
        </w:r>
        <w:r w:rsidR="00F23033">
          <w:rPr>
            <w:noProof/>
            <w:webHidden/>
          </w:rPr>
          <w:fldChar w:fldCharType="end"/>
        </w:r>
      </w:hyperlink>
    </w:p>
    <w:p w14:paraId="58EC0305" w14:textId="77777777" w:rsidR="00F23033" w:rsidRDefault="00473620" w:rsidP="00F23033">
      <w:pPr>
        <w:pStyle w:val="TOC2"/>
        <w:rPr>
          <w:rFonts w:cstheme="minorBidi"/>
          <w:noProof/>
          <w:sz w:val="22"/>
          <w:szCs w:val="22"/>
        </w:rPr>
      </w:pPr>
      <w:hyperlink w:anchor="_Toc45795686" w:history="1">
        <w:r w:rsidR="00F23033" w:rsidRPr="005C49D9">
          <w:rPr>
            <w:rStyle w:val="Hyperlink"/>
            <w:noProof/>
          </w:rPr>
          <w:t>6.</w:t>
        </w:r>
        <w:r w:rsidR="00F23033">
          <w:rPr>
            <w:rFonts w:cstheme="minorBidi"/>
            <w:noProof/>
            <w:sz w:val="22"/>
            <w:szCs w:val="22"/>
          </w:rPr>
          <w:tab/>
        </w:r>
        <w:r w:rsidR="00F23033" w:rsidRPr="005C49D9">
          <w:rPr>
            <w:rStyle w:val="Hyperlink"/>
            <w:noProof/>
          </w:rPr>
          <w:t>RFA APPLICATION DETAILS:</w:t>
        </w:r>
        <w:r w:rsidR="00F23033">
          <w:rPr>
            <w:noProof/>
            <w:webHidden/>
          </w:rPr>
          <w:tab/>
        </w:r>
        <w:r w:rsidR="00F23033">
          <w:rPr>
            <w:noProof/>
            <w:webHidden/>
          </w:rPr>
          <w:fldChar w:fldCharType="begin"/>
        </w:r>
        <w:r w:rsidR="00F23033">
          <w:rPr>
            <w:noProof/>
            <w:webHidden/>
          </w:rPr>
          <w:instrText xml:space="preserve"> PAGEREF _Toc45795686 \h </w:instrText>
        </w:r>
        <w:r w:rsidR="00F23033">
          <w:rPr>
            <w:noProof/>
            <w:webHidden/>
          </w:rPr>
        </w:r>
        <w:r w:rsidR="00F23033">
          <w:rPr>
            <w:noProof/>
            <w:webHidden/>
          </w:rPr>
          <w:fldChar w:fldCharType="separate"/>
        </w:r>
        <w:r w:rsidR="00F23033">
          <w:rPr>
            <w:noProof/>
            <w:webHidden/>
          </w:rPr>
          <w:t>6</w:t>
        </w:r>
        <w:r w:rsidR="00F23033">
          <w:rPr>
            <w:noProof/>
            <w:webHidden/>
          </w:rPr>
          <w:fldChar w:fldCharType="end"/>
        </w:r>
      </w:hyperlink>
    </w:p>
    <w:p w14:paraId="713CBF90" w14:textId="77777777" w:rsidR="00F23033" w:rsidRDefault="00473620" w:rsidP="00F23033">
      <w:pPr>
        <w:pStyle w:val="TOC2"/>
        <w:rPr>
          <w:rFonts w:cstheme="minorBidi"/>
          <w:noProof/>
          <w:sz w:val="22"/>
          <w:szCs w:val="22"/>
        </w:rPr>
      </w:pPr>
      <w:hyperlink w:anchor="_Toc45795687" w:history="1">
        <w:r w:rsidR="00F23033" w:rsidRPr="005C49D9">
          <w:rPr>
            <w:rStyle w:val="Hyperlink"/>
            <w:noProof/>
          </w:rPr>
          <w:t>7.</w:t>
        </w:r>
        <w:r w:rsidR="00F23033">
          <w:rPr>
            <w:rFonts w:cstheme="minorBidi"/>
            <w:noProof/>
            <w:sz w:val="22"/>
            <w:szCs w:val="22"/>
          </w:rPr>
          <w:tab/>
        </w:r>
        <w:r w:rsidR="00F23033" w:rsidRPr="005C49D9">
          <w:rPr>
            <w:rStyle w:val="Hyperlink"/>
            <w:noProof/>
          </w:rPr>
          <w:t>TERM OF CONTRACT:</w:t>
        </w:r>
        <w:r w:rsidR="00F23033">
          <w:rPr>
            <w:noProof/>
            <w:webHidden/>
          </w:rPr>
          <w:tab/>
        </w:r>
        <w:r w:rsidR="00F23033">
          <w:rPr>
            <w:noProof/>
            <w:webHidden/>
          </w:rPr>
          <w:fldChar w:fldCharType="begin"/>
        </w:r>
        <w:r w:rsidR="00F23033">
          <w:rPr>
            <w:noProof/>
            <w:webHidden/>
          </w:rPr>
          <w:instrText xml:space="preserve"> PAGEREF _Toc45795687 \h </w:instrText>
        </w:r>
        <w:r w:rsidR="00F23033">
          <w:rPr>
            <w:noProof/>
            <w:webHidden/>
          </w:rPr>
        </w:r>
        <w:r w:rsidR="00F23033">
          <w:rPr>
            <w:noProof/>
            <w:webHidden/>
          </w:rPr>
          <w:fldChar w:fldCharType="separate"/>
        </w:r>
        <w:r w:rsidR="00F23033">
          <w:rPr>
            <w:noProof/>
            <w:webHidden/>
          </w:rPr>
          <w:t>7</w:t>
        </w:r>
        <w:r w:rsidR="00F23033">
          <w:rPr>
            <w:noProof/>
            <w:webHidden/>
          </w:rPr>
          <w:fldChar w:fldCharType="end"/>
        </w:r>
      </w:hyperlink>
    </w:p>
    <w:p w14:paraId="428DF4F8" w14:textId="617B67FE" w:rsidR="00F23033" w:rsidRDefault="00473620" w:rsidP="00F23033">
      <w:pPr>
        <w:pStyle w:val="TOC2"/>
        <w:rPr>
          <w:rFonts w:cstheme="minorBidi"/>
          <w:noProof/>
          <w:sz w:val="22"/>
          <w:szCs w:val="22"/>
        </w:rPr>
      </w:pPr>
      <w:hyperlink w:anchor="_Toc45795688" w:history="1">
        <w:r w:rsidR="00F23033" w:rsidRPr="005C49D9">
          <w:rPr>
            <w:rStyle w:val="Hyperlink"/>
            <w:noProof/>
          </w:rPr>
          <w:t>8.</w:t>
        </w:r>
        <w:r w:rsidR="00F23033">
          <w:rPr>
            <w:rFonts w:cstheme="minorBidi"/>
            <w:noProof/>
            <w:sz w:val="22"/>
            <w:szCs w:val="22"/>
          </w:rPr>
          <w:tab/>
        </w:r>
        <w:r w:rsidR="00F23033" w:rsidRPr="005C49D9">
          <w:rPr>
            <w:rStyle w:val="Hyperlink"/>
            <w:noProof/>
          </w:rPr>
          <w:t>NON-APPROVED USE OF FUNDS:</w:t>
        </w:r>
        <w:r w:rsidR="00F23033">
          <w:rPr>
            <w:noProof/>
            <w:webHidden/>
          </w:rPr>
          <w:tab/>
        </w:r>
        <w:r w:rsidR="000240F7">
          <w:rPr>
            <w:noProof/>
            <w:webHidden/>
          </w:rPr>
          <w:t>8</w:t>
        </w:r>
      </w:hyperlink>
    </w:p>
    <w:p w14:paraId="012D271B" w14:textId="09690924" w:rsidR="00F23033" w:rsidRDefault="00473620" w:rsidP="00F23033">
      <w:pPr>
        <w:pStyle w:val="TOC2"/>
        <w:rPr>
          <w:rFonts w:cstheme="minorBidi"/>
          <w:noProof/>
          <w:sz w:val="22"/>
          <w:szCs w:val="22"/>
        </w:rPr>
      </w:pPr>
      <w:hyperlink w:anchor="_Toc45795690" w:history="1">
        <w:r w:rsidR="00F23033">
          <w:rPr>
            <w:rStyle w:val="Hyperlink"/>
            <w:noProof/>
          </w:rPr>
          <w:t>9</w:t>
        </w:r>
        <w:r w:rsidR="00F23033" w:rsidRPr="005C49D9">
          <w:rPr>
            <w:rStyle w:val="Hyperlink"/>
            <w:noProof/>
          </w:rPr>
          <w:t>.</w:t>
        </w:r>
        <w:r w:rsidR="00F23033">
          <w:rPr>
            <w:rFonts w:cstheme="minorBidi"/>
            <w:noProof/>
            <w:sz w:val="22"/>
            <w:szCs w:val="22"/>
          </w:rPr>
          <w:tab/>
        </w:r>
        <w:r w:rsidR="00F23033" w:rsidRPr="005C49D9">
          <w:rPr>
            <w:rStyle w:val="Hyperlink"/>
            <w:noProof/>
          </w:rPr>
          <w:t>TIMELINE:</w:t>
        </w:r>
        <w:r w:rsidR="00F23033">
          <w:rPr>
            <w:noProof/>
            <w:webHidden/>
          </w:rPr>
          <w:tab/>
        </w:r>
        <w:r w:rsidR="000240F7">
          <w:rPr>
            <w:noProof/>
            <w:webHidden/>
          </w:rPr>
          <w:t>9</w:t>
        </w:r>
      </w:hyperlink>
    </w:p>
    <w:p w14:paraId="3C41F42D" w14:textId="189774AE" w:rsidR="00F23033" w:rsidRDefault="00473620" w:rsidP="00F23033">
      <w:pPr>
        <w:pStyle w:val="TOC2"/>
        <w:rPr>
          <w:rFonts w:cstheme="minorBidi"/>
          <w:noProof/>
          <w:sz w:val="22"/>
          <w:szCs w:val="22"/>
        </w:rPr>
      </w:pPr>
      <w:hyperlink w:anchor="_Toc45795691" w:history="1">
        <w:r w:rsidR="00F23033">
          <w:rPr>
            <w:rStyle w:val="Hyperlink"/>
            <w:noProof/>
          </w:rPr>
          <w:t>10</w:t>
        </w:r>
        <w:r w:rsidR="00F23033" w:rsidRPr="005C49D9">
          <w:rPr>
            <w:rStyle w:val="Hyperlink"/>
            <w:noProof/>
          </w:rPr>
          <w:t>.</w:t>
        </w:r>
        <w:r w:rsidR="00F23033">
          <w:rPr>
            <w:rFonts w:cstheme="minorBidi"/>
            <w:noProof/>
            <w:sz w:val="22"/>
            <w:szCs w:val="22"/>
          </w:rPr>
          <w:tab/>
        </w:r>
        <w:r w:rsidR="00F23033" w:rsidRPr="005C49D9">
          <w:rPr>
            <w:rStyle w:val="Hyperlink"/>
            <w:noProof/>
          </w:rPr>
          <w:t>RESERVED RIGHTS:</w:t>
        </w:r>
        <w:r w:rsidR="00F23033">
          <w:rPr>
            <w:noProof/>
            <w:webHidden/>
          </w:rPr>
          <w:tab/>
        </w:r>
        <w:r w:rsidR="00F23033">
          <w:rPr>
            <w:noProof/>
            <w:webHidden/>
          </w:rPr>
          <w:fldChar w:fldCharType="begin"/>
        </w:r>
        <w:r w:rsidR="00F23033">
          <w:rPr>
            <w:noProof/>
            <w:webHidden/>
          </w:rPr>
          <w:instrText xml:space="preserve"> PAGEREF _Toc45795691 \h </w:instrText>
        </w:r>
        <w:r w:rsidR="00F23033">
          <w:rPr>
            <w:noProof/>
            <w:webHidden/>
          </w:rPr>
        </w:r>
        <w:r w:rsidR="00F23033">
          <w:rPr>
            <w:noProof/>
            <w:webHidden/>
          </w:rPr>
          <w:fldChar w:fldCharType="separate"/>
        </w:r>
        <w:r w:rsidR="00F23033">
          <w:rPr>
            <w:noProof/>
            <w:webHidden/>
          </w:rPr>
          <w:t>9</w:t>
        </w:r>
        <w:r w:rsidR="00F23033">
          <w:rPr>
            <w:noProof/>
            <w:webHidden/>
          </w:rPr>
          <w:fldChar w:fldCharType="end"/>
        </w:r>
      </w:hyperlink>
    </w:p>
    <w:p w14:paraId="4941331F" w14:textId="47EE9069" w:rsidR="00F23033" w:rsidRDefault="00473620" w:rsidP="00F23033">
      <w:pPr>
        <w:pStyle w:val="TOC2"/>
        <w:rPr>
          <w:rFonts w:cstheme="minorBidi"/>
          <w:noProof/>
          <w:sz w:val="22"/>
          <w:szCs w:val="22"/>
        </w:rPr>
      </w:pPr>
      <w:hyperlink w:anchor="_Toc45795692" w:history="1">
        <w:r w:rsidR="00F23033">
          <w:rPr>
            <w:rStyle w:val="Hyperlink"/>
            <w:noProof/>
          </w:rPr>
          <w:t>11</w:t>
        </w:r>
        <w:r w:rsidR="00F23033" w:rsidRPr="005C49D9">
          <w:rPr>
            <w:rStyle w:val="Hyperlink"/>
            <w:noProof/>
          </w:rPr>
          <w:t>.</w:t>
        </w:r>
        <w:r w:rsidR="00F23033">
          <w:rPr>
            <w:rFonts w:cstheme="minorBidi"/>
            <w:noProof/>
            <w:sz w:val="22"/>
            <w:szCs w:val="22"/>
          </w:rPr>
          <w:tab/>
        </w:r>
        <w:r w:rsidR="00F23033" w:rsidRPr="005C49D9">
          <w:rPr>
            <w:rStyle w:val="Hyperlink"/>
            <w:noProof/>
          </w:rPr>
          <w:t>APPLICATION REVIEW PROCESS:</w:t>
        </w:r>
        <w:r w:rsidR="00F23033">
          <w:rPr>
            <w:noProof/>
            <w:webHidden/>
          </w:rPr>
          <w:tab/>
        </w:r>
        <w:r w:rsidR="00F23033">
          <w:rPr>
            <w:noProof/>
            <w:webHidden/>
          </w:rPr>
          <w:fldChar w:fldCharType="begin"/>
        </w:r>
        <w:r w:rsidR="00F23033">
          <w:rPr>
            <w:noProof/>
            <w:webHidden/>
          </w:rPr>
          <w:instrText xml:space="preserve"> PAGEREF _Toc45795692 \h </w:instrText>
        </w:r>
        <w:r w:rsidR="00F23033">
          <w:rPr>
            <w:noProof/>
            <w:webHidden/>
          </w:rPr>
        </w:r>
        <w:r w:rsidR="00F23033">
          <w:rPr>
            <w:noProof/>
            <w:webHidden/>
          </w:rPr>
          <w:fldChar w:fldCharType="separate"/>
        </w:r>
        <w:r w:rsidR="00F23033">
          <w:rPr>
            <w:noProof/>
            <w:webHidden/>
          </w:rPr>
          <w:t>1</w:t>
        </w:r>
        <w:r w:rsidR="000240F7">
          <w:rPr>
            <w:noProof/>
            <w:webHidden/>
          </w:rPr>
          <w:t>1</w:t>
        </w:r>
        <w:r w:rsidR="00F23033">
          <w:rPr>
            <w:noProof/>
            <w:webHidden/>
          </w:rPr>
          <w:fldChar w:fldCharType="end"/>
        </w:r>
      </w:hyperlink>
    </w:p>
    <w:p w14:paraId="65530A38" w14:textId="0532B67D" w:rsidR="00F23033" w:rsidRDefault="00473620" w:rsidP="00F23033">
      <w:pPr>
        <w:pStyle w:val="TOC1"/>
        <w:tabs>
          <w:tab w:val="right" w:leader="dot" w:pos="9350"/>
        </w:tabs>
        <w:rPr>
          <w:rFonts w:cstheme="minorBidi"/>
          <w:noProof/>
          <w:sz w:val="22"/>
          <w:szCs w:val="22"/>
        </w:rPr>
      </w:pPr>
      <w:hyperlink w:anchor="_Toc45795693" w:history="1">
        <w:r w:rsidR="00F23033" w:rsidRPr="005C49D9">
          <w:rPr>
            <w:rStyle w:val="Hyperlink"/>
            <w:noProof/>
          </w:rPr>
          <w:t>APPLICATION</w:t>
        </w:r>
        <w:r w:rsidR="00F23033">
          <w:rPr>
            <w:noProof/>
            <w:webHidden/>
          </w:rPr>
          <w:tab/>
        </w:r>
        <w:r w:rsidR="00F23033">
          <w:rPr>
            <w:noProof/>
            <w:webHidden/>
          </w:rPr>
          <w:fldChar w:fldCharType="begin"/>
        </w:r>
        <w:r w:rsidR="00F23033">
          <w:rPr>
            <w:noProof/>
            <w:webHidden/>
          </w:rPr>
          <w:instrText xml:space="preserve"> PAGEREF _Toc45795693 \h </w:instrText>
        </w:r>
        <w:r w:rsidR="00F23033">
          <w:rPr>
            <w:noProof/>
            <w:webHidden/>
          </w:rPr>
        </w:r>
        <w:r w:rsidR="00F23033">
          <w:rPr>
            <w:noProof/>
            <w:webHidden/>
          </w:rPr>
          <w:fldChar w:fldCharType="separate"/>
        </w:r>
        <w:r w:rsidR="00F23033">
          <w:rPr>
            <w:noProof/>
            <w:webHidden/>
          </w:rPr>
          <w:t>1</w:t>
        </w:r>
        <w:r w:rsidR="0037308A">
          <w:rPr>
            <w:noProof/>
            <w:webHidden/>
          </w:rPr>
          <w:t>2</w:t>
        </w:r>
        <w:r w:rsidR="00F23033">
          <w:rPr>
            <w:noProof/>
            <w:webHidden/>
          </w:rPr>
          <w:fldChar w:fldCharType="end"/>
        </w:r>
      </w:hyperlink>
    </w:p>
    <w:p w14:paraId="3DBBFE01" w14:textId="3E433B5B" w:rsidR="00F23033" w:rsidRDefault="00473620" w:rsidP="00F23033">
      <w:pPr>
        <w:pStyle w:val="TOC2"/>
        <w:rPr>
          <w:rFonts w:cstheme="minorBidi"/>
          <w:noProof/>
          <w:sz w:val="22"/>
          <w:szCs w:val="22"/>
        </w:rPr>
      </w:pPr>
      <w:hyperlink w:anchor="_Toc45795694" w:history="1">
        <w:r w:rsidR="00F23033" w:rsidRPr="005C49D9">
          <w:rPr>
            <w:rStyle w:val="Hyperlink"/>
            <w:noProof/>
          </w:rPr>
          <w:t>1.</w:t>
        </w:r>
        <w:r w:rsidR="00F23033">
          <w:rPr>
            <w:rFonts w:cstheme="minorBidi"/>
            <w:noProof/>
            <w:sz w:val="22"/>
            <w:szCs w:val="22"/>
          </w:rPr>
          <w:tab/>
        </w:r>
        <w:r w:rsidR="00F23033" w:rsidRPr="005C49D9">
          <w:rPr>
            <w:rStyle w:val="Hyperlink"/>
            <w:noProof/>
          </w:rPr>
          <w:t>GENERAL FORMAT REQUIREMENTS:</w:t>
        </w:r>
        <w:r w:rsidR="00F23033">
          <w:rPr>
            <w:noProof/>
            <w:webHidden/>
          </w:rPr>
          <w:tab/>
        </w:r>
        <w:r w:rsidR="00F23033">
          <w:rPr>
            <w:noProof/>
            <w:webHidden/>
          </w:rPr>
          <w:fldChar w:fldCharType="begin"/>
        </w:r>
        <w:r w:rsidR="00F23033">
          <w:rPr>
            <w:noProof/>
            <w:webHidden/>
          </w:rPr>
          <w:instrText xml:space="preserve"> PAGEREF _Toc45795694 \h </w:instrText>
        </w:r>
        <w:r w:rsidR="00F23033">
          <w:rPr>
            <w:noProof/>
            <w:webHidden/>
          </w:rPr>
        </w:r>
        <w:r w:rsidR="00F23033">
          <w:rPr>
            <w:noProof/>
            <w:webHidden/>
          </w:rPr>
          <w:fldChar w:fldCharType="separate"/>
        </w:r>
        <w:r w:rsidR="00F23033">
          <w:rPr>
            <w:noProof/>
            <w:webHidden/>
          </w:rPr>
          <w:t>1</w:t>
        </w:r>
        <w:r w:rsidR="000240F7">
          <w:rPr>
            <w:noProof/>
            <w:webHidden/>
          </w:rPr>
          <w:t>2</w:t>
        </w:r>
        <w:r w:rsidR="00F23033">
          <w:rPr>
            <w:noProof/>
            <w:webHidden/>
          </w:rPr>
          <w:fldChar w:fldCharType="end"/>
        </w:r>
      </w:hyperlink>
    </w:p>
    <w:p w14:paraId="700C4946" w14:textId="6C5AEA8D" w:rsidR="00F23033" w:rsidRPr="009B0DD5" w:rsidRDefault="00473620" w:rsidP="00F23033">
      <w:pPr>
        <w:pStyle w:val="TOC2"/>
        <w:rPr>
          <w:noProof/>
          <w:color w:val="0563C1" w:themeColor="hyperlink"/>
          <w:u w:val="single"/>
        </w:rPr>
      </w:pPr>
      <w:hyperlink w:anchor="_Toc45795695" w:history="1">
        <w:r w:rsidR="00F23033" w:rsidRPr="005C49D9">
          <w:rPr>
            <w:rStyle w:val="Hyperlink"/>
            <w:noProof/>
          </w:rPr>
          <w:t>2.</w:t>
        </w:r>
        <w:r w:rsidR="00F23033">
          <w:rPr>
            <w:rFonts w:cstheme="minorBidi"/>
            <w:noProof/>
            <w:sz w:val="22"/>
            <w:szCs w:val="22"/>
          </w:rPr>
          <w:tab/>
        </w:r>
        <w:r w:rsidR="00F23033" w:rsidRPr="005C49D9">
          <w:rPr>
            <w:rStyle w:val="Hyperlink"/>
            <w:noProof/>
          </w:rPr>
          <w:t>APPLICATION REQUIREMENTS:</w:t>
        </w:r>
        <w:r w:rsidR="00F23033">
          <w:rPr>
            <w:noProof/>
            <w:webHidden/>
          </w:rPr>
          <w:tab/>
        </w:r>
        <w:r w:rsidR="00F23033">
          <w:rPr>
            <w:noProof/>
            <w:webHidden/>
          </w:rPr>
          <w:fldChar w:fldCharType="begin"/>
        </w:r>
        <w:r w:rsidR="00F23033">
          <w:rPr>
            <w:noProof/>
            <w:webHidden/>
          </w:rPr>
          <w:instrText xml:space="preserve"> PAGEREF _Toc45795695 \h </w:instrText>
        </w:r>
        <w:r w:rsidR="00F23033">
          <w:rPr>
            <w:noProof/>
            <w:webHidden/>
          </w:rPr>
        </w:r>
        <w:r w:rsidR="00F23033">
          <w:rPr>
            <w:noProof/>
            <w:webHidden/>
          </w:rPr>
          <w:fldChar w:fldCharType="separate"/>
        </w:r>
        <w:r w:rsidR="00F23033">
          <w:rPr>
            <w:noProof/>
            <w:webHidden/>
          </w:rPr>
          <w:t>1</w:t>
        </w:r>
        <w:r w:rsidR="000240F7">
          <w:rPr>
            <w:noProof/>
            <w:webHidden/>
          </w:rPr>
          <w:t>2</w:t>
        </w:r>
        <w:r w:rsidR="00F23033">
          <w:rPr>
            <w:noProof/>
            <w:webHidden/>
          </w:rPr>
          <w:fldChar w:fldCharType="end"/>
        </w:r>
      </w:hyperlink>
    </w:p>
    <w:p w14:paraId="2263E543" w14:textId="4F19E384" w:rsidR="00F23033" w:rsidRDefault="00473620" w:rsidP="00F23033">
      <w:pPr>
        <w:pStyle w:val="TOC1"/>
        <w:tabs>
          <w:tab w:val="right" w:leader="dot" w:pos="9350"/>
        </w:tabs>
        <w:rPr>
          <w:rFonts w:cstheme="minorBidi"/>
          <w:noProof/>
          <w:sz w:val="22"/>
          <w:szCs w:val="22"/>
        </w:rPr>
      </w:pPr>
      <w:hyperlink w:anchor="_Toc45795696" w:history="1">
        <w:r w:rsidR="00F23033">
          <w:rPr>
            <w:rStyle w:val="Hyperlink"/>
            <w:noProof/>
          </w:rPr>
          <w:t>APPENDIX A</w:t>
        </w:r>
        <w:r w:rsidR="00F23033" w:rsidRPr="005C49D9">
          <w:rPr>
            <w:rStyle w:val="Hyperlink"/>
            <w:noProof/>
          </w:rPr>
          <w:t>: Weighted Evaluation Factors</w:t>
        </w:r>
        <w:r w:rsidR="00F23033">
          <w:rPr>
            <w:noProof/>
            <w:webHidden/>
          </w:rPr>
          <w:tab/>
        </w:r>
        <w:r w:rsidR="00F23033">
          <w:rPr>
            <w:noProof/>
            <w:webHidden/>
          </w:rPr>
          <w:fldChar w:fldCharType="begin"/>
        </w:r>
        <w:r w:rsidR="00F23033">
          <w:rPr>
            <w:noProof/>
            <w:webHidden/>
          </w:rPr>
          <w:instrText xml:space="preserve"> PAGEREF _Toc45795696 \h </w:instrText>
        </w:r>
        <w:r w:rsidR="00F23033">
          <w:rPr>
            <w:noProof/>
            <w:webHidden/>
          </w:rPr>
        </w:r>
        <w:r w:rsidR="00F23033">
          <w:rPr>
            <w:noProof/>
            <w:webHidden/>
          </w:rPr>
          <w:fldChar w:fldCharType="separate"/>
        </w:r>
        <w:r w:rsidR="00F23033">
          <w:rPr>
            <w:noProof/>
            <w:webHidden/>
          </w:rPr>
          <w:t>1</w:t>
        </w:r>
        <w:r w:rsidR="000240F7">
          <w:rPr>
            <w:noProof/>
            <w:webHidden/>
          </w:rPr>
          <w:t>8</w:t>
        </w:r>
        <w:r w:rsidR="00F23033">
          <w:rPr>
            <w:noProof/>
            <w:webHidden/>
          </w:rPr>
          <w:fldChar w:fldCharType="end"/>
        </w:r>
      </w:hyperlink>
    </w:p>
    <w:p w14:paraId="3BF571E3" w14:textId="6D5F054B" w:rsidR="00F778FA" w:rsidRDefault="00F23033" w:rsidP="00F23033">
      <w:pPr>
        <w:ind w:left="0"/>
      </w:pPr>
      <w:r w:rsidRPr="00B2761B">
        <w:rPr>
          <w:noProof/>
        </w:rPr>
        <w:fldChar w:fldCharType="end"/>
      </w:r>
    </w:p>
    <w:p w14:paraId="521ED580" w14:textId="77777777" w:rsidR="00F778FA" w:rsidRDefault="00F778FA">
      <w:pPr>
        <w:ind w:left="0"/>
      </w:pPr>
    </w:p>
    <w:p w14:paraId="03F166A5" w14:textId="77777777" w:rsidR="00F778FA" w:rsidRDefault="00F778FA">
      <w:pPr>
        <w:ind w:left="0"/>
      </w:pPr>
    </w:p>
    <w:p w14:paraId="5EFB84EE" w14:textId="77777777" w:rsidR="00F778FA" w:rsidRDefault="00F778FA">
      <w:pPr>
        <w:ind w:left="0"/>
      </w:pPr>
    </w:p>
    <w:p w14:paraId="7227991E" w14:textId="77777777" w:rsidR="00F778FA" w:rsidRDefault="00F778FA">
      <w:pPr>
        <w:ind w:left="0"/>
      </w:pPr>
    </w:p>
    <w:p w14:paraId="7429FAFF" w14:textId="77777777" w:rsidR="00F778FA" w:rsidRDefault="00F778FA">
      <w:pPr>
        <w:ind w:left="0"/>
      </w:pPr>
    </w:p>
    <w:p w14:paraId="098F0672" w14:textId="77777777" w:rsidR="00F778FA" w:rsidRDefault="00F778FA">
      <w:pPr>
        <w:ind w:left="0"/>
      </w:pPr>
    </w:p>
    <w:p w14:paraId="4EF6F5FD" w14:textId="77777777" w:rsidR="00F778FA" w:rsidRDefault="00F778FA">
      <w:pPr>
        <w:ind w:left="0"/>
      </w:pPr>
    </w:p>
    <w:p w14:paraId="7347DC0D" w14:textId="77777777" w:rsidR="00F778FA" w:rsidRDefault="00F778FA">
      <w:pPr>
        <w:ind w:left="0"/>
      </w:pPr>
    </w:p>
    <w:p w14:paraId="26D1C334" w14:textId="77777777" w:rsidR="00F778FA" w:rsidRDefault="00F778FA">
      <w:pPr>
        <w:ind w:left="0"/>
      </w:pPr>
    </w:p>
    <w:p w14:paraId="583A6BB2" w14:textId="77777777" w:rsidR="00F778FA" w:rsidRDefault="0016038F">
      <w:pPr>
        <w:ind w:left="0"/>
      </w:pPr>
      <w:r>
        <w:br w:type="page"/>
      </w:r>
    </w:p>
    <w:p w14:paraId="54426248" w14:textId="77777777" w:rsidR="00F778FA" w:rsidRDefault="0016038F">
      <w:pPr>
        <w:pStyle w:val="Heading1"/>
        <w:spacing w:line="276" w:lineRule="auto"/>
        <w:ind w:left="0"/>
        <w:jc w:val="center"/>
      </w:pPr>
      <w:bookmarkStart w:id="2" w:name="_heading=h.30j0zll" w:colFirst="0" w:colLast="0"/>
      <w:bookmarkEnd w:id="2"/>
      <w:r>
        <w:lastRenderedPageBreak/>
        <w:t>FUNDING OPPORTUNITY OVERVIEW</w:t>
      </w:r>
    </w:p>
    <w:p w14:paraId="11C13D19" w14:textId="77777777" w:rsidR="00F778FA" w:rsidRDefault="00F778FA">
      <w:pPr>
        <w:spacing w:line="276" w:lineRule="auto"/>
        <w:ind w:left="0"/>
      </w:pPr>
    </w:p>
    <w:p w14:paraId="3D51B2DC" w14:textId="77777777" w:rsidR="00F778FA" w:rsidRDefault="0016038F">
      <w:pPr>
        <w:numPr>
          <w:ilvl w:val="0"/>
          <w:numId w:val="10"/>
        </w:numPr>
        <w:pBdr>
          <w:top w:val="nil"/>
          <w:left w:val="nil"/>
          <w:bottom w:val="nil"/>
          <w:right w:val="nil"/>
          <w:between w:val="nil"/>
        </w:pBdr>
        <w:spacing w:line="276" w:lineRule="auto"/>
        <w:ind w:left="0"/>
      </w:pPr>
      <w:bookmarkStart w:id="3" w:name="_heading=h.1fob9te" w:colFirst="0" w:colLast="0"/>
      <w:bookmarkEnd w:id="3"/>
      <w:r>
        <w:rPr>
          <w:color w:val="000000"/>
          <w:u w:val="single"/>
        </w:rPr>
        <w:t>DESCRIPTION:</w:t>
      </w:r>
    </w:p>
    <w:p w14:paraId="02478668" w14:textId="77777777" w:rsidR="00F778FA" w:rsidRDefault="00F778FA">
      <w:pPr>
        <w:spacing w:line="276" w:lineRule="auto"/>
        <w:ind w:left="0"/>
      </w:pPr>
    </w:p>
    <w:p w14:paraId="0CFBE727" w14:textId="77777777" w:rsidR="00F778FA" w:rsidRDefault="0016038F">
      <w:pPr>
        <w:ind w:firstLine="360"/>
        <w:rPr>
          <w:i/>
          <w:color w:val="000000"/>
          <w:highlight w:val="white"/>
        </w:rPr>
      </w:pPr>
      <w:r>
        <w:t xml:space="preserve">The Wyoming Department of Health (WDH) Chronic Disease Prevention Program (CDPP) is accepting applications for two Cardiovascular Disease Prevention Regional Coordinators to implement and expand evidence-based strategies that address hypertension and cholesterol management that will improve health outcomes at a regional level. The selected applicants will support the implementation of </w:t>
      </w:r>
      <w:r w:rsidR="00CC768A">
        <w:t>self-measured</w:t>
      </w:r>
      <w:r>
        <w:t xml:space="preserve"> blood pressure (SMBP) in the clinical </w:t>
      </w:r>
      <w:proofErr w:type="gramStart"/>
      <w:r>
        <w:t>setting,</w:t>
      </w:r>
      <w:proofErr w:type="gramEnd"/>
      <w:r>
        <w:t xml:space="preserve"> promote </w:t>
      </w:r>
      <w:r>
        <w:rPr>
          <w:color w:val="000000"/>
          <w:highlight w:val="white"/>
        </w:rPr>
        <w:t>team-based care for patients with high blood pressure and high blood cholesterol and link community resources and clinical services that support systematic referrals, self-management, and lifestyle change for patients with high blood pressure and high blood cholesterol.</w:t>
      </w:r>
    </w:p>
    <w:p w14:paraId="36DF6C75" w14:textId="77777777" w:rsidR="00F778FA" w:rsidRDefault="00F778FA">
      <w:pPr>
        <w:spacing w:line="276" w:lineRule="auto"/>
        <w:ind w:left="0"/>
      </w:pPr>
    </w:p>
    <w:p w14:paraId="34509232" w14:textId="77777777" w:rsidR="00F778FA" w:rsidRDefault="0016038F">
      <w:pPr>
        <w:numPr>
          <w:ilvl w:val="0"/>
          <w:numId w:val="10"/>
        </w:numPr>
        <w:pBdr>
          <w:top w:val="nil"/>
          <w:left w:val="nil"/>
          <w:bottom w:val="nil"/>
          <w:right w:val="nil"/>
          <w:between w:val="nil"/>
        </w:pBdr>
        <w:spacing w:line="276" w:lineRule="auto"/>
        <w:ind w:left="0"/>
      </w:pPr>
      <w:bookmarkStart w:id="4" w:name="_heading=h.3znysh7" w:colFirst="0" w:colLast="0"/>
      <w:bookmarkEnd w:id="4"/>
      <w:r>
        <w:rPr>
          <w:color w:val="000000"/>
          <w:u w:val="single"/>
        </w:rPr>
        <w:t>RATIONALE:</w:t>
      </w:r>
    </w:p>
    <w:p w14:paraId="12056095" w14:textId="77777777" w:rsidR="00F778FA" w:rsidRDefault="00F778FA">
      <w:pPr>
        <w:spacing w:line="276" w:lineRule="auto"/>
        <w:ind w:left="0"/>
      </w:pPr>
    </w:p>
    <w:p w14:paraId="7356F47D" w14:textId="52D64224" w:rsidR="00F778FA" w:rsidRDefault="0016038F">
      <w:pPr>
        <w:widowControl w:val="0"/>
        <w:ind w:firstLine="360"/>
        <w:jc w:val="left"/>
        <w:rPr>
          <w:highlight w:val="white"/>
        </w:rPr>
      </w:pPr>
      <w:r>
        <w:rPr>
          <w:highlight w:val="white"/>
        </w:rPr>
        <w:t xml:space="preserve">Cardiovascular disease (CVD) is the leading cause of death in the nation, causing about </w:t>
      </w:r>
      <w:r w:rsidR="00645142">
        <w:rPr>
          <w:highlight w:val="white"/>
        </w:rPr>
        <w:t>one</w:t>
      </w:r>
      <w:r>
        <w:rPr>
          <w:highlight w:val="white"/>
        </w:rPr>
        <w:t xml:space="preserve"> in </w:t>
      </w:r>
      <w:r w:rsidR="00645142">
        <w:rPr>
          <w:highlight w:val="white"/>
        </w:rPr>
        <w:t>four</w:t>
      </w:r>
      <w:r>
        <w:rPr>
          <w:highlight w:val="white"/>
        </w:rPr>
        <w:t xml:space="preserve"> American deaths</w:t>
      </w:r>
      <w:r>
        <w:rPr>
          <w:highlight w:val="white"/>
          <w:vertAlign w:val="superscript"/>
        </w:rPr>
        <w:t>1</w:t>
      </w:r>
      <w:r>
        <w:rPr>
          <w:highlight w:val="white"/>
        </w:rPr>
        <w:t xml:space="preserve">. Treatment of this disease accounts for </w:t>
      </w:r>
      <w:r w:rsidR="00645142">
        <w:rPr>
          <w:highlight w:val="white"/>
        </w:rPr>
        <w:t>one</w:t>
      </w:r>
      <w:r>
        <w:rPr>
          <w:highlight w:val="white"/>
        </w:rPr>
        <w:t xml:space="preserve"> in every </w:t>
      </w:r>
      <w:r w:rsidR="00645142">
        <w:rPr>
          <w:highlight w:val="white"/>
        </w:rPr>
        <w:t xml:space="preserve">six </w:t>
      </w:r>
      <w:r>
        <w:rPr>
          <w:highlight w:val="white"/>
        </w:rPr>
        <w:t>US health dollars spent. The two main reasons people have CVD are hypertension and high blood cholesterol, which are common, deadly, and preventable</w:t>
      </w:r>
      <w:r>
        <w:rPr>
          <w:highlight w:val="white"/>
          <w:vertAlign w:val="superscript"/>
        </w:rPr>
        <w:t>2</w:t>
      </w:r>
      <w:r>
        <w:rPr>
          <w:highlight w:val="white"/>
        </w:rPr>
        <w:t>.</w:t>
      </w:r>
    </w:p>
    <w:p w14:paraId="69EE60BC" w14:textId="77777777" w:rsidR="00F778FA" w:rsidRDefault="00F778FA">
      <w:pPr>
        <w:widowControl w:val="0"/>
        <w:ind w:firstLine="360"/>
        <w:jc w:val="left"/>
        <w:rPr>
          <w:highlight w:val="white"/>
        </w:rPr>
      </w:pPr>
    </w:p>
    <w:p w14:paraId="7901F9EA" w14:textId="77777777" w:rsidR="00F778FA" w:rsidRDefault="0016038F">
      <w:pPr>
        <w:widowControl w:val="0"/>
        <w:ind w:firstLine="360"/>
        <w:jc w:val="left"/>
        <w:rPr>
          <w:color w:val="000000"/>
          <w:highlight w:val="white"/>
          <w:vertAlign w:val="superscript"/>
        </w:rPr>
      </w:pPr>
      <w:r>
        <w:rPr>
          <w:highlight w:val="white"/>
        </w:rPr>
        <w:t xml:space="preserve">Hypertension is a primary risk factor for CVD and </w:t>
      </w:r>
      <w:r>
        <w:t>is an independent risk factor for coronary artery disease, congestive heart failure, chronic kidney disease, and stroke</w:t>
      </w:r>
      <w:r>
        <w:rPr>
          <w:vertAlign w:val="superscript"/>
        </w:rPr>
        <w:t>3</w:t>
      </w:r>
      <w:r>
        <w:t xml:space="preserve">. </w:t>
      </w:r>
      <w:r>
        <w:rPr>
          <w:color w:val="131413"/>
        </w:rPr>
        <w:t xml:space="preserve">Given the prevalence and consequences of hypertension, achieving blood pressure control has become a central goal of numerous public health </w:t>
      </w:r>
      <w:proofErr w:type="gramStart"/>
      <w:r>
        <w:rPr>
          <w:color w:val="131413"/>
        </w:rPr>
        <w:t>programs,</w:t>
      </w:r>
      <w:proofErr w:type="gramEnd"/>
      <w:r>
        <w:rPr>
          <w:color w:val="131413"/>
        </w:rPr>
        <w:t xml:space="preserve"> including the CDC led and evidence based Million Hearts Initiative</w:t>
      </w:r>
      <w:r>
        <w:rPr>
          <w:color w:val="131413"/>
          <w:vertAlign w:val="superscript"/>
        </w:rPr>
        <w:t>3</w:t>
      </w:r>
      <w:r>
        <w:rPr>
          <w:color w:val="131413"/>
        </w:rPr>
        <w:t xml:space="preserve">. </w:t>
      </w:r>
      <w:r>
        <w:rPr>
          <w:color w:val="000000"/>
          <w:highlight w:val="white"/>
        </w:rPr>
        <w:t xml:space="preserve">While control of hypertension has been increasing due to individual and system-level improvements, less than half of those diagnosed with hypertension are controlled. An essential </w:t>
      </w:r>
      <w:r w:rsidR="009A148B">
        <w:rPr>
          <w:color w:val="000000"/>
          <w:highlight w:val="white"/>
        </w:rPr>
        <w:t>component</w:t>
      </w:r>
      <w:r>
        <w:rPr>
          <w:color w:val="000000"/>
          <w:highlight w:val="white"/>
        </w:rPr>
        <w:t xml:space="preserve"> of hypertension management is the use of SMBP, also commonly </w:t>
      </w:r>
      <w:r w:rsidR="009A148B">
        <w:rPr>
          <w:color w:val="000000"/>
          <w:highlight w:val="white"/>
        </w:rPr>
        <w:t>referred</w:t>
      </w:r>
      <w:r>
        <w:rPr>
          <w:color w:val="000000"/>
          <w:highlight w:val="white"/>
        </w:rPr>
        <w:t xml:space="preserve"> to as home blood pressure monitoring. Strong scientific evidence shows that SMBP plus clinical support helps people with hypertension lower their blood pressure</w:t>
      </w:r>
      <w:r>
        <w:rPr>
          <w:color w:val="000000"/>
          <w:highlight w:val="white"/>
          <w:vertAlign w:val="superscript"/>
        </w:rPr>
        <w:t xml:space="preserve"> </w:t>
      </w:r>
      <w:r>
        <w:rPr>
          <w:color w:val="000000"/>
          <w:highlight w:val="white"/>
        </w:rPr>
        <w:t>by improving access to quality care and making blood pressure control more convenient and accessible across the population</w:t>
      </w:r>
      <w:r>
        <w:rPr>
          <w:color w:val="000000"/>
          <w:highlight w:val="white"/>
          <w:vertAlign w:val="superscript"/>
        </w:rPr>
        <w:t>4</w:t>
      </w:r>
      <w:r>
        <w:rPr>
          <w:color w:val="000000"/>
          <w:highlight w:val="white"/>
        </w:rPr>
        <w:t xml:space="preserve">. Clinical support includes regular one-on-one counseling, web-based or telephonic support tools, and educational classes that can be done by a physician or non physician champion such as nurses, nurse practitioners, pharmacists, nutritionists, physical therapists and social workers. </w:t>
      </w:r>
    </w:p>
    <w:p w14:paraId="5BDD7C3E" w14:textId="77777777" w:rsidR="00F778FA" w:rsidRDefault="00F778FA">
      <w:pPr>
        <w:widowControl w:val="0"/>
        <w:ind w:left="0"/>
        <w:jc w:val="left"/>
        <w:rPr>
          <w:color w:val="000000"/>
          <w:highlight w:val="white"/>
        </w:rPr>
      </w:pPr>
    </w:p>
    <w:p w14:paraId="5AF448A3" w14:textId="77777777" w:rsidR="00F778FA" w:rsidRDefault="0016038F">
      <w:pPr>
        <w:widowControl w:val="0"/>
        <w:ind w:firstLine="360"/>
        <w:jc w:val="left"/>
        <w:rPr>
          <w:color w:val="000000"/>
          <w:highlight w:val="white"/>
        </w:rPr>
      </w:pPr>
      <w:r>
        <w:rPr>
          <w:color w:val="000000"/>
          <w:highlight w:val="white"/>
        </w:rPr>
        <w:t xml:space="preserve">High blood cholesterol is another primary risk factor for CVD. While several modifiable health behaviors can lower cholesterol, </w:t>
      </w:r>
      <w:r>
        <w:rPr>
          <w:color w:val="131413"/>
        </w:rPr>
        <w:t xml:space="preserve">standardized, evidence-based protocols and </w:t>
      </w:r>
      <w:r>
        <w:rPr>
          <w:color w:val="000000"/>
          <w:highlight w:val="white"/>
        </w:rPr>
        <w:t xml:space="preserve">improvements across health systems are needed to close the gap in treatment across the population. Health system interventions may include the use of team-based care, electronic health record (EHR) alignment with national guidelines, improved medication adherence, and interventions supporting better continuity of care across healthcare settings </w:t>
      </w:r>
      <w:r>
        <w:rPr>
          <w:color w:val="131413"/>
        </w:rPr>
        <w:t>so no opportunities are missed to achieve control.</w:t>
      </w:r>
    </w:p>
    <w:p w14:paraId="6893878E" w14:textId="77777777" w:rsidR="00F778FA" w:rsidRDefault="00F778FA">
      <w:pPr>
        <w:spacing w:line="276" w:lineRule="auto"/>
        <w:ind w:left="0"/>
        <w:rPr>
          <w:color w:val="131413"/>
        </w:rPr>
      </w:pPr>
    </w:p>
    <w:p w14:paraId="7EC43377" w14:textId="77777777" w:rsidR="00F778FA" w:rsidRDefault="00F778FA">
      <w:pPr>
        <w:spacing w:line="276" w:lineRule="auto"/>
        <w:ind w:left="0"/>
      </w:pPr>
    </w:p>
    <w:p w14:paraId="47F7571D" w14:textId="77777777" w:rsidR="00F778FA" w:rsidRDefault="0016038F">
      <w:pPr>
        <w:spacing w:line="276" w:lineRule="auto"/>
        <w:ind w:left="0"/>
      </w:pPr>
      <w:r>
        <w:lastRenderedPageBreak/>
        <w:t>References:</w:t>
      </w:r>
    </w:p>
    <w:p w14:paraId="76D5C92D" w14:textId="77777777" w:rsidR="00F778FA" w:rsidRDefault="0016038F">
      <w:pPr>
        <w:numPr>
          <w:ilvl w:val="0"/>
          <w:numId w:val="4"/>
        </w:numPr>
        <w:spacing w:before="280"/>
        <w:jc w:val="left"/>
        <w:rPr>
          <w:color w:val="000000"/>
        </w:rPr>
      </w:pPr>
      <w:r>
        <w:rPr>
          <w:color w:val="000000"/>
        </w:rPr>
        <w:t xml:space="preserve">Murphy SL, </w:t>
      </w:r>
      <w:proofErr w:type="spellStart"/>
      <w:r>
        <w:rPr>
          <w:color w:val="000000"/>
        </w:rPr>
        <w:t>Xu</w:t>
      </w:r>
      <w:proofErr w:type="spellEnd"/>
      <w:r>
        <w:rPr>
          <w:color w:val="000000"/>
        </w:rPr>
        <w:t xml:space="preserve"> J, </w:t>
      </w:r>
      <w:proofErr w:type="spellStart"/>
      <w:r>
        <w:rPr>
          <w:color w:val="000000"/>
        </w:rPr>
        <w:t>Kochanek</w:t>
      </w:r>
      <w:proofErr w:type="spellEnd"/>
      <w:r>
        <w:rPr>
          <w:color w:val="000000"/>
        </w:rPr>
        <w:t xml:space="preserve"> KD, Arias E. </w:t>
      </w:r>
      <w:hyperlink r:id="rId9">
        <w:r>
          <w:rPr>
            <w:color w:val="075290"/>
            <w:u w:val="single"/>
          </w:rPr>
          <w:t>Mortality in the United States, 2017</w:t>
        </w:r>
      </w:hyperlink>
      <w:r>
        <w:rPr>
          <w:color w:val="000000"/>
        </w:rPr>
        <w:t>. NCHS data brief, no 328. Hyattsville, MD: National Center for Health Statistics; 2018.</w:t>
      </w:r>
    </w:p>
    <w:p w14:paraId="0293B4CB" w14:textId="77777777" w:rsidR="00F778FA" w:rsidRDefault="0016038F">
      <w:pPr>
        <w:numPr>
          <w:ilvl w:val="0"/>
          <w:numId w:val="4"/>
        </w:numPr>
        <w:pBdr>
          <w:top w:val="nil"/>
          <w:left w:val="nil"/>
          <w:bottom w:val="nil"/>
          <w:right w:val="nil"/>
          <w:between w:val="nil"/>
        </w:pBdr>
        <w:jc w:val="left"/>
        <w:rPr>
          <w:color w:val="000000"/>
        </w:rPr>
      </w:pPr>
      <w:r>
        <w:rPr>
          <w:color w:val="000000"/>
        </w:rPr>
        <w:t>High Blood Pressure and Cholesterol. (2011, February 01). Retrieved July 22, 2020, from https://www.cdc.gov/vitalsigns/cardiovasculardisease/index.html</w:t>
      </w:r>
    </w:p>
    <w:p w14:paraId="778B8385" w14:textId="77777777" w:rsidR="00F778FA" w:rsidRDefault="0016038F">
      <w:pPr>
        <w:numPr>
          <w:ilvl w:val="0"/>
          <w:numId w:val="4"/>
        </w:numPr>
        <w:pBdr>
          <w:top w:val="nil"/>
          <w:left w:val="nil"/>
          <w:bottom w:val="nil"/>
          <w:right w:val="nil"/>
          <w:between w:val="nil"/>
        </w:pBdr>
        <w:jc w:val="left"/>
        <w:rPr>
          <w:color w:val="000000"/>
          <w:sz w:val="20"/>
          <w:szCs w:val="20"/>
        </w:rPr>
      </w:pPr>
      <w:proofErr w:type="spellStart"/>
      <w:r>
        <w:rPr>
          <w:color w:val="212121"/>
          <w:highlight w:val="white"/>
        </w:rPr>
        <w:t>Liyanage</w:t>
      </w:r>
      <w:proofErr w:type="spellEnd"/>
      <w:r>
        <w:rPr>
          <w:color w:val="212121"/>
          <w:highlight w:val="white"/>
        </w:rPr>
        <w:t xml:space="preserve">-Don N, Fung D, Phillips E, </w:t>
      </w:r>
      <w:proofErr w:type="spellStart"/>
      <w:r>
        <w:rPr>
          <w:color w:val="212121"/>
          <w:highlight w:val="white"/>
        </w:rPr>
        <w:t>Kronish</w:t>
      </w:r>
      <w:proofErr w:type="spellEnd"/>
      <w:r>
        <w:rPr>
          <w:color w:val="212121"/>
          <w:highlight w:val="white"/>
        </w:rPr>
        <w:t xml:space="preserve"> IM. Implementing Home Blood Pressure Monitoring into Clinical Practice. </w:t>
      </w:r>
      <w:proofErr w:type="spellStart"/>
      <w:r>
        <w:rPr>
          <w:color w:val="212121"/>
        </w:rPr>
        <w:t>Curr</w:t>
      </w:r>
      <w:proofErr w:type="spellEnd"/>
      <w:r>
        <w:rPr>
          <w:color w:val="212121"/>
        </w:rPr>
        <w:t xml:space="preserve"> </w:t>
      </w:r>
      <w:proofErr w:type="spellStart"/>
      <w:r>
        <w:rPr>
          <w:color w:val="212121"/>
        </w:rPr>
        <w:t>Hypertens</w:t>
      </w:r>
      <w:proofErr w:type="spellEnd"/>
      <w:r>
        <w:rPr>
          <w:color w:val="212121"/>
        </w:rPr>
        <w:t xml:space="preserve"> Rep</w:t>
      </w:r>
      <w:r>
        <w:rPr>
          <w:color w:val="212121"/>
          <w:highlight w:val="white"/>
        </w:rPr>
        <w:t>. 2019</w:t>
      </w:r>
      <w:proofErr w:type="gramStart"/>
      <w:r>
        <w:rPr>
          <w:color w:val="212121"/>
          <w:highlight w:val="white"/>
        </w:rPr>
        <w:t>;21</w:t>
      </w:r>
      <w:proofErr w:type="gramEnd"/>
      <w:r>
        <w:rPr>
          <w:color w:val="212121"/>
          <w:highlight w:val="white"/>
        </w:rPr>
        <w:t xml:space="preserve">(2):14. Published 2019 Feb 12. </w:t>
      </w:r>
      <w:proofErr w:type="gramStart"/>
      <w:r>
        <w:rPr>
          <w:color w:val="212121"/>
          <w:highlight w:val="white"/>
        </w:rPr>
        <w:t>doi:10.1007</w:t>
      </w:r>
      <w:proofErr w:type="gramEnd"/>
      <w:r>
        <w:rPr>
          <w:color w:val="212121"/>
          <w:highlight w:val="white"/>
        </w:rPr>
        <w:t>/s11906-019-0916-0</w:t>
      </w:r>
    </w:p>
    <w:p w14:paraId="3E4172DD" w14:textId="77777777" w:rsidR="00F778FA" w:rsidRDefault="0016038F">
      <w:pPr>
        <w:numPr>
          <w:ilvl w:val="0"/>
          <w:numId w:val="4"/>
        </w:numPr>
        <w:pBdr>
          <w:top w:val="nil"/>
          <w:left w:val="nil"/>
          <w:bottom w:val="nil"/>
          <w:right w:val="nil"/>
          <w:between w:val="nil"/>
        </w:pBdr>
        <w:spacing w:after="280"/>
        <w:jc w:val="left"/>
        <w:rPr>
          <w:color w:val="000000"/>
        </w:rPr>
      </w:pPr>
      <w:r>
        <w:rPr>
          <w:color w:val="000000"/>
        </w:rPr>
        <w:t>Self-Measured Blood Pressure Monitoring. (2020, May 08). Retrieved July 21, 2020, from https://millionhearts.hhs.gov/tools-protocols/smbp.html</w:t>
      </w:r>
    </w:p>
    <w:p w14:paraId="6FE06844" w14:textId="77777777" w:rsidR="00F778FA" w:rsidRDefault="00F778FA">
      <w:pPr>
        <w:spacing w:line="276" w:lineRule="auto"/>
        <w:ind w:firstLine="360"/>
        <w:jc w:val="left"/>
      </w:pPr>
    </w:p>
    <w:p w14:paraId="0F0CECB2" w14:textId="77777777" w:rsidR="00F778FA" w:rsidRDefault="0016038F">
      <w:pPr>
        <w:spacing w:line="276" w:lineRule="auto"/>
        <w:ind w:left="0"/>
        <w:jc w:val="left"/>
        <w:rPr>
          <w:u w:val="single"/>
        </w:rPr>
      </w:pPr>
      <w:r>
        <w:rPr>
          <w:u w:val="single"/>
        </w:rPr>
        <w:t xml:space="preserve">Priority Strategies (required, additional strategies may be proposed) </w:t>
      </w:r>
    </w:p>
    <w:p w14:paraId="7DE12308" w14:textId="77777777" w:rsidR="00F778FA" w:rsidRDefault="00F778FA">
      <w:pPr>
        <w:spacing w:line="276" w:lineRule="auto"/>
        <w:ind w:left="0"/>
        <w:jc w:val="left"/>
      </w:pPr>
    </w:p>
    <w:p w14:paraId="4109D6DA" w14:textId="77777777" w:rsidR="00F778FA" w:rsidRDefault="0016038F">
      <w:pPr>
        <w:numPr>
          <w:ilvl w:val="0"/>
          <w:numId w:val="5"/>
        </w:numPr>
        <w:pBdr>
          <w:top w:val="nil"/>
          <w:left w:val="nil"/>
          <w:bottom w:val="nil"/>
          <w:right w:val="nil"/>
          <w:between w:val="nil"/>
        </w:pBdr>
        <w:jc w:val="left"/>
        <w:rPr>
          <w:color w:val="000000"/>
          <w:sz w:val="20"/>
          <w:szCs w:val="20"/>
        </w:rPr>
      </w:pPr>
      <w:r>
        <w:rPr>
          <w:color w:val="000000"/>
          <w:highlight w:val="white"/>
        </w:rPr>
        <w:t>Promote the adoption of evidence-based quality measurement at the provider level (e.g., use dashboard measures to monitor healthcare disparities and implement activities to eliminate healthcare disparities).</w:t>
      </w:r>
    </w:p>
    <w:p w14:paraId="3184473B" w14:textId="77777777" w:rsidR="00F778FA" w:rsidRDefault="0016038F">
      <w:pPr>
        <w:numPr>
          <w:ilvl w:val="0"/>
          <w:numId w:val="5"/>
        </w:numPr>
        <w:pBdr>
          <w:top w:val="nil"/>
          <w:left w:val="nil"/>
          <w:bottom w:val="nil"/>
          <w:right w:val="nil"/>
          <w:between w:val="nil"/>
        </w:pBdr>
        <w:jc w:val="left"/>
        <w:rPr>
          <w:color w:val="000000"/>
          <w:sz w:val="20"/>
          <w:szCs w:val="20"/>
        </w:rPr>
      </w:pPr>
      <w:r>
        <w:rPr>
          <w:color w:val="000000"/>
          <w:highlight w:val="white"/>
        </w:rPr>
        <w:t>Support engagement of non-physician team members (e.g., nurses, nurse practitioners, pharmacists, nutritionists, physical therapists, social workers) in hypertension and cholesterol management in clinical settings.</w:t>
      </w:r>
    </w:p>
    <w:p w14:paraId="3AAD7AB3" w14:textId="1E6E103C" w:rsidR="00F778FA" w:rsidRDefault="0016038F">
      <w:pPr>
        <w:numPr>
          <w:ilvl w:val="0"/>
          <w:numId w:val="5"/>
        </w:numPr>
        <w:pBdr>
          <w:top w:val="nil"/>
          <w:left w:val="nil"/>
          <w:bottom w:val="nil"/>
          <w:right w:val="nil"/>
          <w:between w:val="nil"/>
        </w:pBdr>
        <w:jc w:val="left"/>
        <w:rPr>
          <w:color w:val="000000"/>
          <w:sz w:val="20"/>
          <w:szCs w:val="20"/>
        </w:rPr>
      </w:pPr>
      <w:r>
        <w:rPr>
          <w:color w:val="000000"/>
          <w:highlight w:val="white"/>
        </w:rPr>
        <w:t>Facilitate use of SMBP with clinical support among adults with hypertension.</w:t>
      </w:r>
    </w:p>
    <w:p w14:paraId="2C48FDD2" w14:textId="77777777" w:rsidR="00F778FA" w:rsidRDefault="0016038F">
      <w:pPr>
        <w:numPr>
          <w:ilvl w:val="0"/>
          <w:numId w:val="5"/>
        </w:numPr>
        <w:pBdr>
          <w:top w:val="nil"/>
          <w:left w:val="nil"/>
          <w:bottom w:val="nil"/>
          <w:right w:val="nil"/>
          <w:between w:val="nil"/>
        </w:pBdr>
        <w:jc w:val="left"/>
        <w:rPr>
          <w:color w:val="000000"/>
          <w:sz w:val="20"/>
          <w:szCs w:val="20"/>
        </w:rPr>
      </w:pPr>
      <w:r>
        <w:rPr>
          <w:color w:val="000000"/>
        </w:rPr>
        <w:t>Implement systems to facilitate systematic referral of adults with hypertension and/or high blood cholesterol to community programs/resources.</w:t>
      </w:r>
    </w:p>
    <w:p w14:paraId="073E1E22" w14:textId="77777777" w:rsidR="00F778FA" w:rsidRDefault="00F778FA">
      <w:pPr>
        <w:pBdr>
          <w:top w:val="nil"/>
          <w:left w:val="nil"/>
          <w:bottom w:val="nil"/>
          <w:right w:val="nil"/>
          <w:between w:val="nil"/>
        </w:pBdr>
        <w:ind w:left="1080" w:hanging="360"/>
        <w:jc w:val="left"/>
        <w:rPr>
          <w:color w:val="888888"/>
          <w:sz w:val="20"/>
          <w:szCs w:val="20"/>
          <w:u w:val="single"/>
        </w:rPr>
      </w:pPr>
    </w:p>
    <w:p w14:paraId="7516C4B5" w14:textId="77777777" w:rsidR="00F778FA" w:rsidRDefault="0016038F">
      <w:pPr>
        <w:spacing w:line="276" w:lineRule="auto"/>
        <w:ind w:left="0"/>
        <w:jc w:val="left"/>
        <w:rPr>
          <w:u w:val="single"/>
        </w:rPr>
      </w:pPr>
      <w:r>
        <w:rPr>
          <w:u w:val="single"/>
        </w:rPr>
        <w:t>Activities (required, additional activities may be proposed)</w:t>
      </w:r>
    </w:p>
    <w:p w14:paraId="0585431A" w14:textId="77777777" w:rsidR="00F778FA" w:rsidRDefault="00F778FA">
      <w:pPr>
        <w:spacing w:line="276" w:lineRule="auto"/>
        <w:ind w:left="0"/>
        <w:jc w:val="left"/>
      </w:pPr>
    </w:p>
    <w:p w14:paraId="646BECEC" w14:textId="77777777" w:rsidR="00F778FA" w:rsidRDefault="0016038F">
      <w:pPr>
        <w:numPr>
          <w:ilvl w:val="0"/>
          <w:numId w:val="7"/>
        </w:numPr>
        <w:pBdr>
          <w:top w:val="nil"/>
          <w:left w:val="nil"/>
          <w:bottom w:val="nil"/>
          <w:right w:val="nil"/>
          <w:between w:val="nil"/>
        </w:pBdr>
        <w:jc w:val="left"/>
        <w:rPr>
          <w:color w:val="000000"/>
          <w:sz w:val="20"/>
          <w:szCs w:val="20"/>
        </w:rPr>
      </w:pPr>
      <w:r>
        <w:rPr>
          <w:color w:val="000000"/>
        </w:rPr>
        <w:t>Identify existing and new practices in your regions to be recruited for hypertension and cholesterol evidenced based interventions. Target practices are defined as follows: </w:t>
      </w:r>
    </w:p>
    <w:p w14:paraId="1B6D0795" w14:textId="77777777" w:rsidR="00F778FA" w:rsidRDefault="0016038F">
      <w:pPr>
        <w:numPr>
          <w:ilvl w:val="2"/>
          <w:numId w:val="7"/>
        </w:numPr>
        <w:pBdr>
          <w:top w:val="nil"/>
          <w:left w:val="nil"/>
          <w:bottom w:val="nil"/>
          <w:right w:val="nil"/>
          <w:between w:val="nil"/>
        </w:pBdr>
        <w:jc w:val="left"/>
        <w:rPr>
          <w:color w:val="000000"/>
        </w:rPr>
      </w:pPr>
      <w:r>
        <w:rPr>
          <w:color w:val="000000"/>
        </w:rPr>
        <w:t>Any practice serving racial, ethnic or lower socio-economic disparate populations.</w:t>
      </w:r>
    </w:p>
    <w:p w14:paraId="40C89D8B" w14:textId="77777777" w:rsidR="00F778FA" w:rsidRDefault="0016038F">
      <w:pPr>
        <w:numPr>
          <w:ilvl w:val="2"/>
          <w:numId w:val="7"/>
        </w:numPr>
        <w:pBdr>
          <w:top w:val="nil"/>
          <w:left w:val="nil"/>
          <w:bottom w:val="nil"/>
          <w:right w:val="nil"/>
          <w:between w:val="nil"/>
        </w:pBdr>
        <w:jc w:val="left"/>
        <w:rPr>
          <w:color w:val="000000"/>
        </w:rPr>
      </w:pPr>
      <w:r>
        <w:rPr>
          <w:color w:val="000000"/>
        </w:rPr>
        <w:t>Practices who manage a higher volume of patients with the greatest cardiovascular and or diabetes health needs.</w:t>
      </w:r>
    </w:p>
    <w:p w14:paraId="6B50C319" w14:textId="77777777" w:rsidR="00F778FA" w:rsidRDefault="0016038F">
      <w:pPr>
        <w:numPr>
          <w:ilvl w:val="2"/>
          <w:numId w:val="7"/>
        </w:numPr>
        <w:pBdr>
          <w:top w:val="nil"/>
          <w:left w:val="nil"/>
          <w:bottom w:val="nil"/>
          <w:right w:val="nil"/>
          <w:between w:val="nil"/>
        </w:pBdr>
        <w:jc w:val="left"/>
        <w:rPr>
          <w:color w:val="000000"/>
        </w:rPr>
      </w:pPr>
      <w:r>
        <w:rPr>
          <w:color w:val="000000"/>
        </w:rPr>
        <w:t>Practices most challenged to succeed in the use of electronic health records for managing patient health.</w:t>
      </w:r>
    </w:p>
    <w:p w14:paraId="14597B9D" w14:textId="77777777" w:rsidR="00F778FA" w:rsidRDefault="0016038F">
      <w:pPr>
        <w:numPr>
          <w:ilvl w:val="2"/>
          <w:numId w:val="7"/>
        </w:numPr>
        <w:pBdr>
          <w:top w:val="nil"/>
          <w:left w:val="nil"/>
          <w:bottom w:val="nil"/>
          <w:right w:val="nil"/>
          <w:between w:val="nil"/>
        </w:pBdr>
        <w:jc w:val="left"/>
        <w:rPr>
          <w:color w:val="000000"/>
        </w:rPr>
      </w:pPr>
      <w:r>
        <w:rPr>
          <w:color w:val="000000"/>
        </w:rPr>
        <w:t>Practices most challenged to report national quality forum measures.</w:t>
      </w:r>
    </w:p>
    <w:p w14:paraId="47E7EE4E" w14:textId="77777777" w:rsidR="00F778FA" w:rsidRDefault="0016038F">
      <w:pPr>
        <w:numPr>
          <w:ilvl w:val="0"/>
          <w:numId w:val="7"/>
        </w:numPr>
        <w:pBdr>
          <w:top w:val="nil"/>
          <w:left w:val="nil"/>
          <w:bottom w:val="nil"/>
          <w:right w:val="nil"/>
          <w:between w:val="nil"/>
        </w:pBdr>
        <w:jc w:val="left"/>
        <w:rPr>
          <w:color w:val="000000"/>
          <w:sz w:val="20"/>
          <w:szCs w:val="20"/>
        </w:rPr>
      </w:pPr>
      <w:r>
        <w:rPr>
          <w:color w:val="000000"/>
        </w:rPr>
        <w:t xml:space="preserve">Support engagement of non-physician team-based members for hypertension and high cholesterol management by assisting clinic leadership and staff to: </w:t>
      </w:r>
    </w:p>
    <w:p w14:paraId="27AE0FFD" w14:textId="77777777" w:rsidR="00F778FA" w:rsidRDefault="0016038F">
      <w:pPr>
        <w:numPr>
          <w:ilvl w:val="2"/>
          <w:numId w:val="7"/>
        </w:numPr>
        <w:pBdr>
          <w:top w:val="nil"/>
          <w:left w:val="nil"/>
          <w:bottom w:val="nil"/>
          <w:right w:val="nil"/>
          <w:between w:val="nil"/>
        </w:pBdr>
        <w:jc w:val="left"/>
        <w:rPr>
          <w:color w:val="000000"/>
          <w:sz w:val="20"/>
          <w:szCs w:val="20"/>
        </w:rPr>
      </w:pPr>
      <w:r>
        <w:rPr>
          <w:color w:val="000000"/>
        </w:rPr>
        <w:t>Organize multi-disciplinary teams.</w:t>
      </w:r>
    </w:p>
    <w:p w14:paraId="5BA814BB" w14:textId="77777777" w:rsidR="00F778FA" w:rsidRDefault="0016038F">
      <w:pPr>
        <w:numPr>
          <w:ilvl w:val="2"/>
          <w:numId w:val="7"/>
        </w:numPr>
        <w:pBdr>
          <w:top w:val="nil"/>
          <w:left w:val="nil"/>
          <w:bottom w:val="nil"/>
          <w:right w:val="nil"/>
          <w:between w:val="nil"/>
        </w:pBdr>
        <w:jc w:val="left"/>
        <w:rPr>
          <w:color w:val="000000"/>
          <w:sz w:val="20"/>
          <w:szCs w:val="20"/>
        </w:rPr>
      </w:pPr>
      <w:r>
        <w:rPr>
          <w:color w:val="000000"/>
        </w:rPr>
        <w:t>Determine team roles and structure.</w:t>
      </w:r>
    </w:p>
    <w:p w14:paraId="5A303022" w14:textId="77777777" w:rsidR="00F778FA" w:rsidRDefault="0016038F">
      <w:pPr>
        <w:numPr>
          <w:ilvl w:val="2"/>
          <w:numId w:val="7"/>
        </w:numPr>
        <w:pBdr>
          <w:top w:val="nil"/>
          <w:left w:val="nil"/>
          <w:bottom w:val="nil"/>
          <w:right w:val="nil"/>
          <w:between w:val="nil"/>
        </w:pBdr>
        <w:jc w:val="left"/>
        <w:rPr>
          <w:color w:val="000000"/>
          <w:sz w:val="20"/>
          <w:szCs w:val="20"/>
        </w:rPr>
      </w:pPr>
      <w:r>
        <w:rPr>
          <w:color w:val="000000"/>
        </w:rPr>
        <w:t>Develop workflows to help in communication and purpose of the organization.</w:t>
      </w:r>
    </w:p>
    <w:p w14:paraId="05B37F44" w14:textId="77777777" w:rsidR="00F778FA" w:rsidRDefault="0016038F">
      <w:pPr>
        <w:numPr>
          <w:ilvl w:val="2"/>
          <w:numId w:val="7"/>
        </w:numPr>
        <w:pBdr>
          <w:top w:val="nil"/>
          <w:left w:val="nil"/>
          <w:bottom w:val="nil"/>
          <w:right w:val="nil"/>
          <w:between w:val="nil"/>
        </w:pBdr>
        <w:jc w:val="left"/>
        <w:rPr>
          <w:color w:val="000000"/>
          <w:sz w:val="20"/>
          <w:szCs w:val="20"/>
        </w:rPr>
      </w:pPr>
      <w:r>
        <w:rPr>
          <w:color w:val="000000"/>
          <w:highlight w:val="white"/>
        </w:rPr>
        <w:t>Develop clinical decision guidelines for referring to and providing care</w:t>
      </w:r>
      <w:r>
        <w:rPr>
          <w:color w:val="000000"/>
          <w:highlight w:val="white"/>
          <w:u w:val="single"/>
        </w:rPr>
        <w:t xml:space="preserve"> </w:t>
      </w:r>
      <w:r>
        <w:rPr>
          <w:color w:val="000000"/>
          <w:highlight w:val="white"/>
        </w:rPr>
        <w:t>management among health care team members.</w:t>
      </w:r>
    </w:p>
    <w:p w14:paraId="5226114B" w14:textId="77777777" w:rsidR="00F778FA" w:rsidRDefault="0016038F">
      <w:pPr>
        <w:numPr>
          <w:ilvl w:val="0"/>
          <w:numId w:val="7"/>
        </w:numPr>
        <w:pBdr>
          <w:top w:val="nil"/>
          <w:left w:val="nil"/>
          <w:bottom w:val="nil"/>
          <w:right w:val="nil"/>
          <w:between w:val="nil"/>
        </w:pBdr>
        <w:jc w:val="left"/>
        <w:rPr>
          <w:color w:val="000000"/>
          <w:sz w:val="20"/>
          <w:szCs w:val="20"/>
        </w:rPr>
      </w:pPr>
      <w:r>
        <w:rPr>
          <w:color w:val="000000"/>
        </w:rPr>
        <w:lastRenderedPageBreak/>
        <w:t xml:space="preserve">Implement cholesterol care teams to utilize evidence based protocols to identify patients who are receiving statin therapy and may benefit from extended team support.  </w:t>
      </w:r>
    </w:p>
    <w:p w14:paraId="19724FED" w14:textId="77777777" w:rsidR="00F778FA" w:rsidRDefault="0016038F">
      <w:pPr>
        <w:numPr>
          <w:ilvl w:val="0"/>
          <w:numId w:val="7"/>
        </w:numPr>
        <w:pBdr>
          <w:top w:val="nil"/>
          <w:left w:val="nil"/>
          <w:bottom w:val="nil"/>
          <w:right w:val="nil"/>
          <w:between w:val="nil"/>
        </w:pBdr>
        <w:jc w:val="left"/>
        <w:rPr>
          <w:color w:val="000000"/>
          <w:sz w:val="20"/>
          <w:szCs w:val="20"/>
          <w:u w:val="single"/>
        </w:rPr>
      </w:pPr>
      <w:r>
        <w:rPr>
          <w:color w:val="000000"/>
        </w:rPr>
        <w:t xml:space="preserve">Ensure each </w:t>
      </w:r>
      <w:proofErr w:type="gramStart"/>
      <w:r>
        <w:rPr>
          <w:color w:val="000000"/>
        </w:rPr>
        <w:t>non physician</w:t>
      </w:r>
      <w:proofErr w:type="gramEnd"/>
      <w:r>
        <w:rPr>
          <w:color w:val="000000"/>
        </w:rPr>
        <w:t xml:space="preserve"> champion has passed an accurate blood pressure measurement training course through the American Heart Association (AHA) or a CDPP approved entity before SMBP implementation. </w:t>
      </w:r>
    </w:p>
    <w:p w14:paraId="5170FD3B" w14:textId="77777777" w:rsidR="00F778FA" w:rsidRDefault="0016038F">
      <w:pPr>
        <w:numPr>
          <w:ilvl w:val="0"/>
          <w:numId w:val="7"/>
        </w:numPr>
        <w:pBdr>
          <w:top w:val="nil"/>
          <w:left w:val="nil"/>
          <w:bottom w:val="nil"/>
          <w:right w:val="nil"/>
          <w:between w:val="nil"/>
        </w:pBdr>
        <w:jc w:val="left"/>
        <w:rPr>
          <w:color w:val="000000"/>
          <w:sz w:val="20"/>
          <w:szCs w:val="20"/>
        </w:rPr>
      </w:pPr>
      <w:r>
        <w:rPr>
          <w:color w:val="000000"/>
          <w:highlight w:val="white"/>
        </w:rPr>
        <w:t>Provide technical assistance to healthcare providers to ensure best practices for treatment of patients through initiatives and programs including but not limited to:</w:t>
      </w:r>
    </w:p>
    <w:p w14:paraId="76AF9ADE" w14:textId="77777777" w:rsidR="00F778FA" w:rsidRDefault="0016038F">
      <w:pPr>
        <w:numPr>
          <w:ilvl w:val="2"/>
          <w:numId w:val="7"/>
        </w:numPr>
        <w:pBdr>
          <w:top w:val="nil"/>
          <w:left w:val="nil"/>
          <w:bottom w:val="nil"/>
          <w:right w:val="nil"/>
          <w:between w:val="nil"/>
        </w:pBdr>
        <w:jc w:val="left"/>
        <w:rPr>
          <w:color w:val="000000"/>
          <w:sz w:val="20"/>
          <w:szCs w:val="20"/>
        </w:rPr>
      </w:pPr>
      <w:r>
        <w:rPr>
          <w:color w:val="000000"/>
          <w:highlight w:val="white"/>
        </w:rPr>
        <w:t>Million Hearts SMBP</w:t>
      </w:r>
    </w:p>
    <w:p w14:paraId="49D54011" w14:textId="77777777" w:rsidR="00F778FA" w:rsidRDefault="0016038F">
      <w:pPr>
        <w:numPr>
          <w:ilvl w:val="2"/>
          <w:numId w:val="7"/>
        </w:numPr>
        <w:pBdr>
          <w:top w:val="nil"/>
          <w:left w:val="nil"/>
          <w:bottom w:val="nil"/>
          <w:right w:val="nil"/>
          <w:between w:val="nil"/>
        </w:pBdr>
        <w:jc w:val="left"/>
        <w:rPr>
          <w:color w:val="000000"/>
          <w:sz w:val="20"/>
          <w:szCs w:val="20"/>
        </w:rPr>
      </w:pPr>
      <w:r>
        <w:rPr>
          <w:color w:val="000000"/>
          <w:highlight w:val="white"/>
        </w:rPr>
        <w:t>Target: BP™</w:t>
      </w:r>
    </w:p>
    <w:p w14:paraId="1507AB1D" w14:textId="77777777" w:rsidR="00F778FA" w:rsidRDefault="0016038F">
      <w:pPr>
        <w:numPr>
          <w:ilvl w:val="2"/>
          <w:numId w:val="7"/>
        </w:numPr>
        <w:pBdr>
          <w:top w:val="nil"/>
          <w:left w:val="nil"/>
          <w:bottom w:val="nil"/>
          <w:right w:val="nil"/>
          <w:between w:val="nil"/>
        </w:pBdr>
        <w:jc w:val="left"/>
        <w:rPr>
          <w:color w:val="000000"/>
          <w:sz w:val="20"/>
          <w:szCs w:val="20"/>
        </w:rPr>
      </w:pPr>
      <w:r>
        <w:rPr>
          <w:color w:val="000000"/>
          <w:highlight w:val="white"/>
        </w:rPr>
        <w:t>Check. Change. Control.  CHOLESTEROL™ </w:t>
      </w:r>
    </w:p>
    <w:p w14:paraId="623C3054" w14:textId="77777777" w:rsidR="00F778FA" w:rsidRDefault="0016038F">
      <w:pPr>
        <w:numPr>
          <w:ilvl w:val="0"/>
          <w:numId w:val="7"/>
        </w:numPr>
        <w:pBdr>
          <w:top w:val="nil"/>
          <w:left w:val="nil"/>
          <w:bottom w:val="nil"/>
          <w:right w:val="nil"/>
          <w:between w:val="nil"/>
        </w:pBdr>
        <w:jc w:val="left"/>
        <w:rPr>
          <w:color w:val="000000"/>
          <w:sz w:val="20"/>
          <w:szCs w:val="20"/>
        </w:rPr>
      </w:pPr>
      <w:r>
        <w:rPr>
          <w:color w:val="000000"/>
        </w:rPr>
        <w:t xml:space="preserve">Work with high needs clinics in your regions to implement SMBP programs tied with clinical support through direct training, targeted </w:t>
      </w:r>
      <w:r w:rsidR="00645142">
        <w:rPr>
          <w:color w:val="000000"/>
        </w:rPr>
        <w:t>technical assistance (</w:t>
      </w:r>
      <w:r>
        <w:rPr>
          <w:color w:val="000000"/>
        </w:rPr>
        <w:t>TA</w:t>
      </w:r>
      <w:r w:rsidR="00645142">
        <w:rPr>
          <w:color w:val="000000"/>
        </w:rPr>
        <w:t>)</w:t>
      </w:r>
      <w:r>
        <w:rPr>
          <w:color w:val="000000"/>
        </w:rPr>
        <w:t>, pilot projects and offering monitors at cost or through a lending program.</w:t>
      </w:r>
    </w:p>
    <w:p w14:paraId="3A16FA95" w14:textId="77777777" w:rsidR="00F778FA" w:rsidRDefault="0016038F">
      <w:pPr>
        <w:numPr>
          <w:ilvl w:val="0"/>
          <w:numId w:val="7"/>
        </w:numPr>
        <w:pBdr>
          <w:top w:val="nil"/>
          <w:left w:val="nil"/>
          <w:bottom w:val="nil"/>
          <w:right w:val="nil"/>
          <w:between w:val="nil"/>
        </w:pBdr>
        <w:jc w:val="left"/>
        <w:rPr>
          <w:color w:val="000000"/>
          <w:sz w:val="20"/>
          <w:szCs w:val="20"/>
        </w:rPr>
      </w:pPr>
      <w:r>
        <w:rPr>
          <w:color w:val="000000"/>
        </w:rPr>
        <w:t>Conduct webinars and in-person sessions to educate leadership and staff from health care clinics regarding the steps involved in establishing protocols for SMBP with clinical support for hypertensive patients.</w:t>
      </w:r>
    </w:p>
    <w:p w14:paraId="1E97E778" w14:textId="77777777" w:rsidR="00F778FA" w:rsidRDefault="0016038F">
      <w:pPr>
        <w:numPr>
          <w:ilvl w:val="0"/>
          <w:numId w:val="7"/>
        </w:numPr>
        <w:pBdr>
          <w:top w:val="nil"/>
          <w:left w:val="nil"/>
          <w:bottom w:val="nil"/>
          <w:right w:val="nil"/>
          <w:between w:val="nil"/>
        </w:pBdr>
        <w:jc w:val="left"/>
      </w:pPr>
      <w:r>
        <w:t xml:space="preserve">Provide clinic staff information on the benefits of Collaborative Practice Agreements (CPA) between physicians and pharmacists for providing comprehensive care for patients with hypertension and high blood cholesterol. </w:t>
      </w:r>
    </w:p>
    <w:p w14:paraId="4497A90E" w14:textId="77777777" w:rsidR="00F778FA" w:rsidRDefault="0016038F">
      <w:pPr>
        <w:numPr>
          <w:ilvl w:val="0"/>
          <w:numId w:val="7"/>
        </w:numPr>
        <w:pBdr>
          <w:top w:val="nil"/>
          <w:left w:val="nil"/>
          <w:bottom w:val="nil"/>
          <w:right w:val="nil"/>
          <w:between w:val="nil"/>
        </w:pBdr>
        <w:jc w:val="left"/>
        <w:rPr>
          <w:color w:val="000000"/>
          <w:sz w:val="20"/>
          <w:szCs w:val="20"/>
        </w:rPr>
      </w:pPr>
      <w:r>
        <w:rPr>
          <w:color w:val="000000"/>
        </w:rPr>
        <w:t>Encourage participation in the Million Hearts Hypertension Control Challenge for increased focus on hypertension control among patients.</w:t>
      </w:r>
    </w:p>
    <w:p w14:paraId="093D5C59" w14:textId="77777777" w:rsidR="00F778FA" w:rsidRDefault="00F778FA">
      <w:pPr>
        <w:ind w:firstLine="360"/>
        <w:jc w:val="left"/>
        <w:rPr>
          <w:sz w:val="20"/>
          <w:szCs w:val="20"/>
        </w:rPr>
      </w:pPr>
    </w:p>
    <w:p w14:paraId="120C8924" w14:textId="77777777" w:rsidR="00F778FA" w:rsidRDefault="0016038F">
      <w:pPr>
        <w:pBdr>
          <w:top w:val="nil"/>
          <w:left w:val="nil"/>
          <w:bottom w:val="nil"/>
          <w:right w:val="nil"/>
          <w:between w:val="nil"/>
        </w:pBdr>
        <w:ind w:left="1080" w:hanging="360"/>
        <w:jc w:val="left"/>
        <w:rPr>
          <w:color w:val="000000"/>
          <w:sz w:val="20"/>
          <w:szCs w:val="20"/>
        </w:rPr>
      </w:pPr>
      <w:r>
        <w:rPr>
          <w:color w:val="000000"/>
        </w:rPr>
        <w:t xml:space="preserve"> </w:t>
      </w:r>
    </w:p>
    <w:p w14:paraId="05F5F682" w14:textId="77777777" w:rsidR="00F778FA" w:rsidRDefault="0016038F">
      <w:pPr>
        <w:spacing w:line="276" w:lineRule="auto"/>
        <w:ind w:left="0"/>
        <w:jc w:val="left"/>
        <w:rPr>
          <w:u w:val="single"/>
        </w:rPr>
      </w:pPr>
      <w:r>
        <w:rPr>
          <w:u w:val="single"/>
        </w:rPr>
        <w:t>Performance Measures (required, additional measures may be proposed)</w:t>
      </w:r>
    </w:p>
    <w:p w14:paraId="47FE9731" w14:textId="77777777" w:rsidR="00F778FA" w:rsidRDefault="00F778FA">
      <w:pPr>
        <w:spacing w:line="276" w:lineRule="auto"/>
        <w:ind w:left="0"/>
        <w:jc w:val="left"/>
      </w:pPr>
    </w:p>
    <w:p w14:paraId="0CFB14F6" w14:textId="77777777" w:rsidR="00F778FA" w:rsidRDefault="0016038F">
      <w:pPr>
        <w:widowControl w:val="0"/>
        <w:numPr>
          <w:ilvl w:val="0"/>
          <w:numId w:val="9"/>
        </w:numPr>
        <w:pBdr>
          <w:top w:val="nil"/>
          <w:left w:val="nil"/>
          <w:bottom w:val="nil"/>
          <w:right w:val="nil"/>
          <w:between w:val="nil"/>
        </w:pBdr>
        <w:jc w:val="left"/>
        <w:rPr>
          <w:color w:val="000000"/>
        </w:rPr>
      </w:pPr>
      <w:r>
        <w:rPr>
          <w:color w:val="000000"/>
        </w:rPr>
        <w:t>Number and percentage of patients in health care systems implementing new or enhanced team-based approaches or policies to address blood pressure control.</w:t>
      </w:r>
    </w:p>
    <w:p w14:paraId="175FD2E6" w14:textId="77777777" w:rsidR="00F778FA" w:rsidRDefault="0016038F">
      <w:pPr>
        <w:widowControl w:val="0"/>
        <w:numPr>
          <w:ilvl w:val="0"/>
          <w:numId w:val="9"/>
        </w:numPr>
        <w:pBdr>
          <w:top w:val="nil"/>
          <w:left w:val="nil"/>
          <w:bottom w:val="nil"/>
          <w:right w:val="nil"/>
          <w:between w:val="nil"/>
        </w:pBdr>
        <w:jc w:val="left"/>
        <w:rPr>
          <w:color w:val="000000"/>
        </w:rPr>
      </w:pPr>
      <w:r>
        <w:rPr>
          <w:color w:val="000000"/>
        </w:rPr>
        <w:t xml:space="preserve">Number and percentage of patients in health care systems implementing new or enhanced team-based approaches or policies to address cholesterol management. </w:t>
      </w:r>
    </w:p>
    <w:p w14:paraId="522A7781" w14:textId="64D329D1" w:rsidR="00F778FA" w:rsidRDefault="0016038F">
      <w:pPr>
        <w:widowControl w:val="0"/>
        <w:numPr>
          <w:ilvl w:val="0"/>
          <w:numId w:val="9"/>
        </w:numPr>
        <w:pBdr>
          <w:top w:val="nil"/>
          <w:left w:val="nil"/>
          <w:bottom w:val="nil"/>
          <w:right w:val="nil"/>
          <w:between w:val="nil"/>
        </w:pBdr>
        <w:jc w:val="left"/>
        <w:rPr>
          <w:color w:val="000000"/>
        </w:rPr>
      </w:pPr>
      <w:r>
        <w:rPr>
          <w:color w:val="000000"/>
        </w:rPr>
        <w:t xml:space="preserve">Number and percentage of patients within health care systems that have policies or systems to encourage self-measured blood pressure </w:t>
      </w:r>
      <w:proofErr w:type="gramStart"/>
      <w:r>
        <w:rPr>
          <w:color w:val="000000"/>
        </w:rPr>
        <w:t>monitoring  with</w:t>
      </w:r>
      <w:proofErr w:type="gramEnd"/>
      <w:r>
        <w:rPr>
          <w:color w:val="000000"/>
        </w:rPr>
        <w:t xml:space="preserve"> clinical support for patients with hypertension.</w:t>
      </w:r>
    </w:p>
    <w:p w14:paraId="4237614F" w14:textId="77777777" w:rsidR="00F778FA" w:rsidRDefault="00F778FA">
      <w:pPr>
        <w:spacing w:line="276" w:lineRule="auto"/>
        <w:ind w:left="0"/>
        <w:jc w:val="left"/>
      </w:pPr>
    </w:p>
    <w:p w14:paraId="619CFE8C" w14:textId="77777777" w:rsidR="00F778FA" w:rsidRDefault="0016038F">
      <w:pPr>
        <w:numPr>
          <w:ilvl w:val="0"/>
          <w:numId w:val="10"/>
        </w:numPr>
        <w:pBdr>
          <w:top w:val="nil"/>
          <w:left w:val="nil"/>
          <w:bottom w:val="nil"/>
          <w:right w:val="nil"/>
          <w:between w:val="nil"/>
        </w:pBdr>
        <w:spacing w:line="276" w:lineRule="auto"/>
        <w:ind w:left="0"/>
      </w:pPr>
      <w:bookmarkStart w:id="5" w:name="_heading=h.2et92p0" w:colFirst="0" w:colLast="0"/>
      <w:bookmarkEnd w:id="5"/>
      <w:r>
        <w:rPr>
          <w:color w:val="000000"/>
          <w:u w:val="single"/>
        </w:rPr>
        <w:t>OBJECTIVE:</w:t>
      </w:r>
    </w:p>
    <w:p w14:paraId="5EDE1B72" w14:textId="77777777" w:rsidR="00F778FA" w:rsidRDefault="00F778FA">
      <w:pPr>
        <w:spacing w:line="276" w:lineRule="auto"/>
        <w:ind w:left="0"/>
      </w:pPr>
    </w:p>
    <w:p w14:paraId="09CFD569" w14:textId="77777777" w:rsidR="00F778FA" w:rsidRDefault="0016038F">
      <w:pPr>
        <w:pBdr>
          <w:top w:val="nil"/>
          <w:left w:val="nil"/>
          <w:bottom w:val="nil"/>
          <w:right w:val="nil"/>
          <w:between w:val="nil"/>
        </w:pBdr>
        <w:spacing w:before="280" w:after="280"/>
        <w:ind w:left="0"/>
        <w:rPr>
          <w:color w:val="000000"/>
        </w:rPr>
      </w:pPr>
      <w:bookmarkStart w:id="6" w:name="_heading=h.tyjcwt" w:colFirst="0" w:colLast="0"/>
      <w:bookmarkEnd w:id="6"/>
      <w:r>
        <w:rPr>
          <w:color w:val="000000"/>
        </w:rPr>
        <w:t>The objective of this grant is to increase reporting, monitoring and tracking of clinical data for improved identification, management and treatment of patients with high blood pressure and cholesterol by improving healthcare clinic participation in team based care and SMBP programs across the state, including areas where hypertension prevalence is high.</w:t>
      </w:r>
    </w:p>
    <w:p w14:paraId="053ACD54" w14:textId="77777777" w:rsidR="00F778FA" w:rsidRDefault="00F778FA">
      <w:pPr>
        <w:pBdr>
          <w:top w:val="nil"/>
          <w:left w:val="nil"/>
          <w:bottom w:val="nil"/>
          <w:right w:val="nil"/>
          <w:between w:val="nil"/>
        </w:pBdr>
        <w:spacing w:line="276" w:lineRule="auto"/>
        <w:ind w:hanging="360"/>
        <w:rPr>
          <w:color w:val="000000"/>
        </w:rPr>
      </w:pPr>
    </w:p>
    <w:p w14:paraId="3BE3BB20" w14:textId="77777777" w:rsidR="00F778FA" w:rsidRDefault="0016038F">
      <w:pPr>
        <w:numPr>
          <w:ilvl w:val="0"/>
          <w:numId w:val="10"/>
        </w:numPr>
        <w:pBdr>
          <w:top w:val="nil"/>
          <w:left w:val="nil"/>
          <w:bottom w:val="nil"/>
          <w:right w:val="nil"/>
          <w:between w:val="nil"/>
        </w:pBdr>
        <w:spacing w:line="276" w:lineRule="auto"/>
        <w:ind w:left="0"/>
      </w:pPr>
      <w:bookmarkStart w:id="7" w:name="_heading=h.3dy6vkm" w:colFirst="0" w:colLast="0"/>
      <w:bookmarkEnd w:id="7"/>
      <w:r>
        <w:rPr>
          <w:color w:val="000000"/>
          <w:u w:val="single"/>
        </w:rPr>
        <w:t>ELIGIBLE APPLICANTS:</w:t>
      </w:r>
    </w:p>
    <w:p w14:paraId="2A8E8987" w14:textId="77777777" w:rsidR="00F778FA" w:rsidRDefault="00F778FA">
      <w:pPr>
        <w:spacing w:line="276" w:lineRule="auto"/>
        <w:ind w:left="0"/>
      </w:pPr>
    </w:p>
    <w:p w14:paraId="393EBDC9" w14:textId="77777777" w:rsidR="00F778FA" w:rsidRDefault="0016038F">
      <w:pPr>
        <w:spacing w:line="276" w:lineRule="auto"/>
        <w:ind w:left="0"/>
      </w:pPr>
      <w:r>
        <w:lastRenderedPageBreak/>
        <w:t xml:space="preserve">The CDPP is seeking applications from Wyoming organizations that are in good standing with the Wyoming Secretary of State and registered on SAM.gov. Any funded applicant must have a fiscal agent through which grant funds can be allocated.  Awardee may serve as </w:t>
      </w:r>
      <w:proofErr w:type="gramStart"/>
      <w:r>
        <w:t>their own</w:t>
      </w:r>
      <w:proofErr w:type="gramEnd"/>
      <w:r>
        <w:t xml:space="preserve"> fiscal agent.  Awardees will be held responsible for the performance of the contract.  Awardees must report to the CDPP.</w:t>
      </w:r>
    </w:p>
    <w:p w14:paraId="37039545" w14:textId="77777777" w:rsidR="00F778FA" w:rsidRDefault="00F778FA">
      <w:pPr>
        <w:spacing w:line="276" w:lineRule="auto"/>
        <w:ind w:left="0"/>
      </w:pPr>
    </w:p>
    <w:p w14:paraId="1F825C53" w14:textId="77777777" w:rsidR="00F778FA" w:rsidRDefault="00F778FA">
      <w:pPr>
        <w:spacing w:line="276" w:lineRule="auto"/>
        <w:ind w:left="0"/>
      </w:pPr>
    </w:p>
    <w:p w14:paraId="671C90FA" w14:textId="77777777" w:rsidR="00F778FA" w:rsidRDefault="0016038F">
      <w:pPr>
        <w:numPr>
          <w:ilvl w:val="0"/>
          <w:numId w:val="10"/>
        </w:numPr>
        <w:pBdr>
          <w:top w:val="nil"/>
          <w:left w:val="nil"/>
          <w:bottom w:val="nil"/>
          <w:right w:val="nil"/>
          <w:between w:val="nil"/>
        </w:pBdr>
        <w:spacing w:line="276" w:lineRule="auto"/>
        <w:ind w:left="0"/>
      </w:pPr>
      <w:bookmarkStart w:id="8" w:name="_heading=h.1t3h5sf" w:colFirst="0" w:colLast="0"/>
      <w:bookmarkEnd w:id="8"/>
      <w:r>
        <w:rPr>
          <w:color w:val="000000"/>
          <w:u w:val="single"/>
        </w:rPr>
        <w:t>REGIONS AND FUNDING LIMITS:</w:t>
      </w:r>
    </w:p>
    <w:p w14:paraId="4DF2A2D5" w14:textId="77777777" w:rsidR="00F778FA" w:rsidRDefault="00F778FA">
      <w:pPr>
        <w:spacing w:line="276" w:lineRule="auto"/>
        <w:ind w:left="0"/>
      </w:pPr>
    </w:p>
    <w:p w14:paraId="705DA150" w14:textId="2CC15246" w:rsidR="00F778FA" w:rsidRDefault="0016038F">
      <w:pPr>
        <w:ind w:left="0"/>
        <w:rPr>
          <w:color w:val="000000"/>
        </w:rPr>
      </w:pPr>
      <w:r>
        <w:rPr>
          <w:color w:val="000000"/>
        </w:rPr>
        <w:t>The four (4) regions are separated into two (2) blocks that are outlined in the following table. Organizations should identify which block region they are applying for within both the proposed project plan and proposed work plan portions of the application. Organizations applying for multiple block regions must have staff</w:t>
      </w:r>
      <w:r w:rsidR="00E4410D">
        <w:rPr>
          <w:color w:val="000000"/>
        </w:rPr>
        <w:t xml:space="preserve"> </w:t>
      </w:r>
      <w:r>
        <w:rPr>
          <w:color w:val="000000"/>
        </w:rPr>
        <w:t xml:space="preserve">physically located within each block. </w:t>
      </w:r>
      <w:r w:rsidR="00E4410D">
        <w:rPr>
          <w:color w:val="000000"/>
        </w:rPr>
        <w:t xml:space="preserve">Awarded applicants will be required to dedicate 40 hours per week to the grant. </w:t>
      </w:r>
      <w:r w:rsidR="009A148B">
        <w:rPr>
          <w:color w:val="000000"/>
        </w:rPr>
        <w:t>Separate</w:t>
      </w:r>
      <w:r>
        <w:rPr>
          <w:color w:val="000000"/>
        </w:rPr>
        <w:t xml:space="preserve"> applications must be submitted for each block region.</w:t>
      </w:r>
    </w:p>
    <w:p w14:paraId="53027565" w14:textId="77777777" w:rsidR="00F778FA" w:rsidRDefault="00F778FA">
      <w:pPr>
        <w:ind w:left="0"/>
        <w:rPr>
          <w:color w:val="000000"/>
        </w:rPr>
      </w:pPr>
    </w:p>
    <w:p w14:paraId="205E7CEF" w14:textId="77777777" w:rsidR="00F778FA" w:rsidRDefault="00F778FA">
      <w:pPr>
        <w:ind w:left="0"/>
        <w:rPr>
          <w:color w:val="000000"/>
        </w:rPr>
      </w:pPr>
    </w:p>
    <w:p w14:paraId="63EB9D1C" w14:textId="77777777" w:rsidR="00F778FA" w:rsidRDefault="00F778FA">
      <w:pPr>
        <w:ind w:left="0"/>
        <w:rPr>
          <w:color w:val="000000"/>
        </w:rPr>
      </w:pP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94"/>
        <w:gridCol w:w="3550"/>
      </w:tblGrid>
      <w:tr w:rsidR="00F778FA" w14:paraId="5043F4A9" w14:textId="77777777">
        <w:trPr>
          <w:trHeight w:val="683"/>
        </w:trPr>
        <w:tc>
          <w:tcPr>
            <w:tcW w:w="3094" w:type="dxa"/>
          </w:tcPr>
          <w:p w14:paraId="60F73587" w14:textId="77777777" w:rsidR="00F778FA" w:rsidRDefault="0016038F">
            <w:pPr>
              <w:ind w:left="0"/>
              <w:jc w:val="center"/>
              <w:rPr>
                <w:b/>
                <w:color w:val="000000"/>
              </w:rPr>
            </w:pPr>
            <w:r>
              <w:rPr>
                <w:b/>
                <w:color w:val="000000"/>
              </w:rPr>
              <w:t>Region</w:t>
            </w:r>
          </w:p>
        </w:tc>
        <w:tc>
          <w:tcPr>
            <w:tcW w:w="3094" w:type="dxa"/>
          </w:tcPr>
          <w:p w14:paraId="06CD6DA3" w14:textId="77777777" w:rsidR="00F778FA" w:rsidRDefault="0016038F">
            <w:pPr>
              <w:ind w:left="0"/>
              <w:jc w:val="center"/>
              <w:rPr>
                <w:b/>
                <w:color w:val="000000"/>
              </w:rPr>
            </w:pPr>
            <w:r>
              <w:rPr>
                <w:b/>
                <w:color w:val="000000"/>
              </w:rPr>
              <w:t>Counties</w:t>
            </w:r>
          </w:p>
        </w:tc>
        <w:tc>
          <w:tcPr>
            <w:tcW w:w="3550" w:type="dxa"/>
          </w:tcPr>
          <w:p w14:paraId="11F3C7C8" w14:textId="77777777" w:rsidR="00F778FA" w:rsidRDefault="00337206">
            <w:pPr>
              <w:ind w:left="0"/>
              <w:jc w:val="center"/>
              <w:rPr>
                <w:b/>
                <w:color w:val="000000"/>
              </w:rPr>
            </w:pPr>
            <w:r>
              <w:rPr>
                <w:b/>
                <w:color w:val="000000"/>
              </w:rPr>
              <w:t xml:space="preserve">Maximum 18 Month </w:t>
            </w:r>
            <w:r w:rsidR="0016038F">
              <w:rPr>
                <w:b/>
                <w:color w:val="000000"/>
              </w:rPr>
              <w:t>Funding</w:t>
            </w:r>
          </w:p>
        </w:tc>
      </w:tr>
      <w:tr w:rsidR="00F778FA" w14:paraId="3EC1A6BC" w14:textId="77777777">
        <w:trPr>
          <w:trHeight w:val="1061"/>
        </w:trPr>
        <w:tc>
          <w:tcPr>
            <w:tcW w:w="3094" w:type="dxa"/>
          </w:tcPr>
          <w:p w14:paraId="5A0DC94A" w14:textId="77777777" w:rsidR="00F778FA" w:rsidRDefault="0016038F">
            <w:pPr>
              <w:ind w:left="0"/>
              <w:jc w:val="center"/>
              <w:rPr>
                <w:color w:val="000000"/>
              </w:rPr>
            </w:pPr>
            <w:r>
              <w:rPr>
                <w:color w:val="000000"/>
              </w:rPr>
              <w:t>III &amp; IV</w:t>
            </w:r>
          </w:p>
        </w:tc>
        <w:tc>
          <w:tcPr>
            <w:tcW w:w="3094" w:type="dxa"/>
          </w:tcPr>
          <w:p w14:paraId="5DF00A2D" w14:textId="77777777" w:rsidR="00F778FA" w:rsidRDefault="0016038F">
            <w:pPr>
              <w:ind w:left="0"/>
              <w:jc w:val="left"/>
              <w:rPr>
                <w:sz w:val="20"/>
                <w:szCs w:val="20"/>
              </w:rPr>
            </w:pPr>
            <w:r>
              <w:rPr>
                <w:color w:val="000000"/>
              </w:rPr>
              <w:t>Campbell, Crook, Johnson, Sheridan, Weston, Big Horn, Fremont, Hot Springs, Park, Washakie</w:t>
            </w:r>
          </w:p>
          <w:p w14:paraId="5CC34892" w14:textId="77777777" w:rsidR="00F778FA" w:rsidRDefault="00F778FA">
            <w:pPr>
              <w:ind w:left="0"/>
              <w:rPr>
                <w:color w:val="000000"/>
                <w:sz w:val="20"/>
                <w:szCs w:val="20"/>
              </w:rPr>
            </w:pPr>
          </w:p>
        </w:tc>
        <w:tc>
          <w:tcPr>
            <w:tcW w:w="3550" w:type="dxa"/>
          </w:tcPr>
          <w:p w14:paraId="4AC3FC47" w14:textId="77777777" w:rsidR="00F778FA" w:rsidRDefault="00337206">
            <w:pPr>
              <w:ind w:left="0"/>
              <w:jc w:val="center"/>
              <w:rPr>
                <w:color w:val="000000"/>
              </w:rPr>
            </w:pPr>
            <w:r>
              <w:rPr>
                <w:color w:val="000000"/>
              </w:rPr>
              <w:t>$136,401.30</w:t>
            </w:r>
          </w:p>
          <w:p w14:paraId="5BB21791" w14:textId="77777777" w:rsidR="00202E09" w:rsidRDefault="00202E09">
            <w:pPr>
              <w:ind w:left="0"/>
              <w:jc w:val="center"/>
              <w:rPr>
                <w:color w:val="000000"/>
              </w:rPr>
            </w:pPr>
          </w:p>
          <w:p w14:paraId="5A3F0578" w14:textId="77777777" w:rsidR="00202E09" w:rsidRDefault="00202E09" w:rsidP="00202E09">
            <w:pPr>
              <w:ind w:left="0"/>
              <w:rPr>
                <w:color w:val="000000"/>
              </w:rPr>
            </w:pPr>
          </w:p>
        </w:tc>
      </w:tr>
      <w:tr w:rsidR="00F778FA" w14:paraId="1CE79965" w14:textId="77777777">
        <w:trPr>
          <w:trHeight w:val="551"/>
        </w:trPr>
        <w:tc>
          <w:tcPr>
            <w:tcW w:w="3094" w:type="dxa"/>
          </w:tcPr>
          <w:p w14:paraId="2626417B" w14:textId="77777777" w:rsidR="00F778FA" w:rsidRDefault="0016038F">
            <w:pPr>
              <w:ind w:left="0"/>
              <w:jc w:val="center"/>
              <w:rPr>
                <w:color w:val="000000"/>
              </w:rPr>
            </w:pPr>
            <w:r>
              <w:rPr>
                <w:color w:val="000000"/>
              </w:rPr>
              <w:t>V &amp; VI</w:t>
            </w:r>
          </w:p>
        </w:tc>
        <w:tc>
          <w:tcPr>
            <w:tcW w:w="3094" w:type="dxa"/>
          </w:tcPr>
          <w:p w14:paraId="24AAD497" w14:textId="77777777" w:rsidR="00F778FA" w:rsidRDefault="0016038F">
            <w:pPr>
              <w:ind w:left="0"/>
              <w:jc w:val="left"/>
              <w:rPr>
                <w:sz w:val="20"/>
                <w:szCs w:val="20"/>
              </w:rPr>
            </w:pPr>
            <w:r>
              <w:rPr>
                <w:color w:val="000000"/>
              </w:rPr>
              <w:t>Lincoln, Sublette, Sweetwater, Teton, Uinta, Wind River Indian Reservation</w:t>
            </w:r>
          </w:p>
          <w:p w14:paraId="48AA7494" w14:textId="77777777" w:rsidR="00F778FA" w:rsidRDefault="00F778FA">
            <w:pPr>
              <w:ind w:left="0"/>
              <w:rPr>
                <w:color w:val="000000"/>
                <w:sz w:val="20"/>
                <w:szCs w:val="20"/>
              </w:rPr>
            </w:pPr>
          </w:p>
        </w:tc>
        <w:tc>
          <w:tcPr>
            <w:tcW w:w="3550" w:type="dxa"/>
          </w:tcPr>
          <w:p w14:paraId="4E4735CB" w14:textId="77777777" w:rsidR="00F778FA" w:rsidRDefault="0016038F" w:rsidP="00337206">
            <w:pPr>
              <w:ind w:left="0"/>
              <w:jc w:val="center"/>
              <w:rPr>
                <w:color w:val="000000"/>
              </w:rPr>
            </w:pPr>
            <w:r>
              <w:rPr>
                <w:color w:val="000000"/>
              </w:rPr>
              <w:t>$</w:t>
            </w:r>
            <w:r w:rsidR="00337206">
              <w:rPr>
                <w:color w:val="000000"/>
              </w:rPr>
              <w:t>136,401.30</w:t>
            </w:r>
          </w:p>
        </w:tc>
      </w:tr>
    </w:tbl>
    <w:p w14:paraId="7BF479B3" w14:textId="77777777" w:rsidR="00F778FA" w:rsidRDefault="00F778FA">
      <w:pPr>
        <w:ind w:left="0"/>
        <w:rPr>
          <w:color w:val="000000"/>
          <w:sz w:val="20"/>
          <w:szCs w:val="20"/>
        </w:rPr>
      </w:pPr>
    </w:p>
    <w:p w14:paraId="6CEDC934" w14:textId="77777777" w:rsidR="00F778FA" w:rsidRDefault="00F778FA">
      <w:pPr>
        <w:spacing w:line="276" w:lineRule="auto"/>
        <w:ind w:left="0"/>
        <w:rPr>
          <w:sz w:val="20"/>
          <w:szCs w:val="20"/>
        </w:rPr>
      </w:pPr>
    </w:p>
    <w:p w14:paraId="794CAF6C" w14:textId="77777777" w:rsidR="00F778FA" w:rsidRDefault="0016038F">
      <w:pPr>
        <w:spacing w:line="276" w:lineRule="auto"/>
        <w:ind w:left="0"/>
      </w:pPr>
      <w:r>
        <w:t>Total funding available for this R</w:t>
      </w:r>
      <w:r w:rsidR="00337206">
        <w:t>FA is one hundred and thirty six thousand four</w:t>
      </w:r>
      <w:r>
        <w:t xml:space="preserve"> hundred and </w:t>
      </w:r>
      <w:r w:rsidR="00337206">
        <w:t>one dollars and thirty cents ($136,401.30</w:t>
      </w:r>
      <w:r w:rsidR="00EF130E">
        <w:t>) per block region</w:t>
      </w:r>
      <w:r w:rsidR="00337206">
        <w:t>.</w:t>
      </w:r>
      <w:r>
        <w:t xml:space="preserve"> Funding will be awarded to two applicants</w:t>
      </w:r>
      <w:r w:rsidR="00645142">
        <w:t xml:space="preserve"> or one applicant who can serve both block regions</w:t>
      </w:r>
      <w:r>
        <w:t>. Applicants are not guaranteed maximum amount of funding and prospective recipients are expected to submit a budget that is appropriate for the project plan and scope.</w:t>
      </w:r>
    </w:p>
    <w:p w14:paraId="0DF2B2DB" w14:textId="77777777" w:rsidR="00F778FA" w:rsidRDefault="00F778FA">
      <w:pPr>
        <w:spacing w:line="276" w:lineRule="auto"/>
        <w:ind w:left="0"/>
      </w:pPr>
    </w:p>
    <w:p w14:paraId="32C42F56" w14:textId="77777777" w:rsidR="00F778FA" w:rsidRDefault="0016038F">
      <w:pPr>
        <w:numPr>
          <w:ilvl w:val="0"/>
          <w:numId w:val="10"/>
        </w:numPr>
        <w:pBdr>
          <w:top w:val="nil"/>
          <w:left w:val="nil"/>
          <w:bottom w:val="nil"/>
          <w:right w:val="nil"/>
          <w:between w:val="nil"/>
        </w:pBdr>
        <w:spacing w:line="276" w:lineRule="auto"/>
        <w:ind w:left="0"/>
      </w:pPr>
      <w:bookmarkStart w:id="9" w:name="_heading=h.4d34og8" w:colFirst="0" w:colLast="0"/>
      <w:bookmarkEnd w:id="9"/>
      <w:r>
        <w:rPr>
          <w:color w:val="000000"/>
          <w:u w:val="single"/>
        </w:rPr>
        <w:t>RFA APPLICATION DETAILS:</w:t>
      </w:r>
    </w:p>
    <w:p w14:paraId="2B58BD6D" w14:textId="77777777" w:rsidR="00F778FA" w:rsidRDefault="00F778FA">
      <w:pPr>
        <w:spacing w:line="276" w:lineRule="auto"/>
        <w:ind w:left="0"/>
      </w:pPr>
    </w:p>
    <w:p w14:paraId="0667C782" w14:textId="732F9BEB" w:rsidR="00F778FA" w:rsidRDefault="0016038F">
      <w:pPr>
        <w:spacing w:line="276" w:lineRule="auto"/>
        <w:ind w:left="0"/>
      </w:pPr>
      <w:r>
        <w:t xml:space="preserve">Applications will be accepted through </w:t>
      </w:r>
      <w:r w:rsidRPr="009A148B">
        <w:t xml:space="preserve">September </w:t>
      </w:r>
      <w:r w:rsidR="00BE0E47">
        <w:t>28</w:t>
      </w:r>
      <w:r w:rsidRPr="009A148B">
        <w:t xml:space="preserve"> 2020 at 11:59 PM</w:t>
      </w:r>
      <w:r>
        <w:t xml:space="preserve"> Mountain Standard Time.  Only completed applications will be accepted.  Requests for deadline extensions will not be considered.  </w:t>
      </w:r>
    </w:p>
    <w:p w14:paraId="565D6F96" w14:textId="77777777" w:rsidR="00F778FA" w:rsidRDefault="00F778FA">
      <w:pPr>
        <w:spacing w:line="276" w:lineRule="auto"/>
        <w:ind w:left="0"/>
      </w:pPr>
    </w:p>
    <w:p w14:paraId="598EB185" w14:textId="77777777" w:rsidR="00F778FA" w:rsidRDefault="00F778FA">
      <w:pPr>
        <w:spacing w:line="276" w:lineRule="auto"/>
        <w:ind w:left="0"/>
        <w:rPr>
          <w:u w:val="single"/>
        </w:rPr>
      </w:pPr>
    </w:p>
    <w:p w14:paraId="523D27F6" w14:textId="77777777" w:rsidR="00F778FA" w:rsidRDefault="0016038F">
      <w:pPr>
        <w:spacing w:line="276" w:lineRule="auto"/>
        <w:ind w:left="0"/>
        <w:rPr>
          <w:u w:val="single"/>
        </w:rPr>
      </w:pPr>
      <w:r>
        <w:rPr>
          <w:u w:val="single"/>
        </w:rPr>
        <w:t>QUESTIONS:</w:t>
      </w:r>
    </w:p>
    <w:p w14:paraId="0F32F0BF" w14:textId="77777777" w:rsidR="00F778FA" w:rsidRDefault="00F778FA">
      <w:pPr>
        <w:spacing w:line="276" w:lineRule="auto"/>
        <w:ind w:left="0"/>
      </w:pPr>
    </w:p>
    <w:p w14:paraId="304A83D6" w14:textId="047D8D19" w:rsidR="00F778FA" w:rsidRDefault="0016038F">
      <w:pPr>
        <w:spacing w:line="276" w:lineRule="auto"/>
        <w:ind w:left="0"/>
      </w:pPr>
      <w:r>
        <w:t xml:space="preserve">Applicants will be allowed the opportunity to email questions regarding this funding opportunity through </w:t>
      </w:r>
      <w:r w:rsidRPr="009A148B">
        <w:t xml:space="preserve">September </w:t>
      </w:r>
      <w:r w:rsidR="00264942">
        <w:t>21</w:t>
      </w:r>
      <w:r w:rsidRPr="009A148B">
        <w:t>, 2020.</w:t>
      </w:r>
      <w:r>
        <w:t xml:space="preserve">  All questions should be submitted to Amber Smith, Chronic Disease Prevention Specialist, at amber.smith@wyo.gov.  Answers to all questions will be posted publically on the CDPP website.  Please include “RFA: Question” in the email subject line.</w:t>
      </w:r>
    </w:p>
    <w:p w14:paraId="35B08847" w14:textId="77777777" w:rsidR="00F778FA" w:rsidRDefault="00F778FA">
      <w:pPr>
        <w:spacing w:line="276" w:lineRule="auto"/>
        <w:ind w:left="0"/>
      </w:pPr>
    </w:p>
    <w:p w14:paraId="5068D5F9" w14:textId="77777777" w:rsidR="00F778FA" w:rsidRDefault="0016038F">
      <w:pPr>
        <w:spacing w:line="276" w:lineRule="auto"/>
        <w:ind w:left="0"/>
        <w:rPr>
          <w:u w:val="single"/>
        </w:rPr>
      </w:pPr>
      <w:r>
        <w:rPr>
          <w:u w:val="single"/>
        </w:rPr>
        <w:t>OPTIONAL APPLICANT CALL:</w:t>
      </w:r>
    </w:p>
    <w:p w14:paraId="60E5848D" w14:textId="77777777" w:rsidR="00F778FA" w:rsidRDefault="00F778FA">
      <w:pPr>
        <w:spacing w:line="276" w:lineRule="auto"/>
        <w:ind w:left="0"/>
      </w:pPr>
    </w:p>
    <w:p w14:paraId="601AFFEB" w14:textId="5F9A9BF9" w:rsidR="00F778FA" w:rsidRDefault="0016038F">
      <w:pPr>
        <w:spacing w:line="276" w:lineRule="auto"/>
        <w:ind w:left="0"/>
      </w:pPr>
      <w:r>
        <w:t xml:space="preserve">Applicants will have the option to participate in an optional applicant call.  The call will take place on </w:t>
      </w:r>
      <w:r w:rsidRPr="009A148B">
        <w:t xml:space="preserve">September </w:t>
      </w:r>
      <w:r w:rsidR="00264942">
        <w:t>21</w:t>
      </w:r>
      <w:r w:rsidRPr="009A148B">
        <w:t>, 2020 from 12:00 PM to 1:00 PM</w:t>
      </w:r>
      <w:r>
        <w:t>. Register in advance for this meeting:</w:t>
      </w:r>
    </w:p>
    <w:p w14:paraId="4D20D23F" w14:textId="77162337" w:rsidR="00264942" w:rsidRDefault="00A65C43">
      <w:pPr>
        <w:spacing w:line="276" w:lineRule="auto"/>
        <w:ind w:left="0"/>
      </w:pPr>
      <w:r>
        <w:fldChar w:fldCharType="begin"/>
      </w:r>
      <w:r>
        <w:instrText xml:space="preserve"> HYPERLINK "https://us02web.zoom.us/meeting/register/tZ0rdeihpjMoH9yCC4IKSSeYutgRWOa3tNX6" \t "_blank" </w:instrText>
      </w:r>
      <w:r>
        <w:fldChar w:fldCharType="separate"/>
      </w:r>
      <w:r w:rsidR="00264942">
        <w:rPr>
          <w:rStyle w:val="Hyperlink"/>
          <w:rFonts w:ascii="Helvetica" w:hAnsi="Helvetica"/>
          <w:color w:val="0E71EB"/>
          <w:sz w:val="21"/>
          <w:szCs w:val="21"/>
          <w:shd w:val="clear" w:color="auto" w:fill="FFFFFF"/>
        </w:rPr>
        <w:t>https://us02web.zoom.us/meeting/register/tZ0rdeihpjMoH9yCC4IKSSeYutgRWOa3tNX6</w:t>
      </w:r>
      <w:r>
        <w:rPr>
          <w:rStyle w:val="Hyperlink"/>
          <w:rFonts w:ascii="Helvetica" w:hAnsi="Helvetica"/>
          <w:color w:val="0E71EB"/>
          <w:sz w:val="21"/>
          <w:szCs w:val="21"/>
          <w:shd w:val="clear" w:color="auto" w:fill="FFFFFF"/>
        </w:rPr>
        <w:fldChar w:fldCharType="end"/>
      </w:r>
      <w:r w:rsidR="00264942">
        <w:t xml:space="preserve"> </w:t>
      </w:r>
    </w:p>
    <w:p w14:paraId="06D8CD64" w14:textId="7F2EA774" w:rsidR="00F778FA" w:rsidRDefault="0016038F">
      <w:pPr>
        <w:spacing w:line="276" w:lineRule="auto"/>
        <w:ind w:left="0"/>
      </w:pPr>
      <w:r>
        <w:t>After registering, you will receive a confirmation email containing information about joining the call.</w:t>
      </w:r>
    </w:p>
    <w:p w14:paraId="464C21D6" w14:textId="77777777" w:rsidR="00F778FA" w:rsidRDefault="00F778FA">
      <w:pPr>
        <w:spacing w:line="276" w:lineRule="auto"/>
        <w:ind w:left="0"/>
      </w:pPr>
    </w:p>
    <w:p w14:paraId="71BAE488" w14:textId="77777777" w:rsidR="00F778FA" w:rsidRDefault="0016038F">
      <w:pPr>
        <w:spacing w:line="276" w:lineRule="auto"/>
        <w:ind w:left="0"/>
        <w:rPr>
          <w:u w:val="single"/>
        </w:rPr>
      </w:pPr>
      <w:r>
        <w:rPr>
          <w:u w:val="single"/>
        </w:rPr>
        <w:t>SUBMITTING COMPLETED APPLICATION:</w:t>
      </w:r>
    </w:p>
    <w:p w14:paraId="29DE34C9" w14:textId="77777777" w:rsidR="00F778FA" w:rsidRDefault="00F778FA">
      <w:pPr>
        <w:spacing w:line="276" w:lineRule="auto"/>
        <w:ind w:left="0"/>
      </w:pPr>
    </w:p>
    <w:p w14:paraId="4C9BD4C4" w14:textId="2751EAB2" w:rsidR="00F778FA" w:rsidRDefault="0016038F">
      <w:pPr>
        <w:spacing w:line="276" w:lineRule="auto"/>
        <w:ind w:left="0"/>
      </w:pPr>
      <w:r>
        <w:t xml:space="preserve">Applicants should submit a completed application via email to Amber Smith, Chronic Disease Prevention Specialist, at amber.smith@wyo.gov. Please submit a single PDF document and include “RFA: Application Submission” in the email subject line.  Applications must be submitted </w:t>
      </w:r>
      <w:r w:rsidRPr="009A148B">
        <w:t xml:space="preserve">by September </w:t>
      </w:r>
      <w:r w:rsidR="002751C4">
        <w:t>28</w:t>
      </w:r>
      <w:r w:rsidRPr="009A148B">
        <w:t>, 2020 at 11:59 PM Mountain Standard Time.</w:t>
      </w:r>
    </w:p>
    <w:p w14:paraId="113E4390" w14:textId="77777777" w:rsidR="00F778FA" w:rsidRDefault="00F778FA">
      <w:pPr>
        <w:spacing w:line="276" w:lineRule="auto"/>
        <w:ind w:left="0"/>
      </w:pPr>
    </w:p>
    <w:p w14:paraId="1CB2B56B" w14:textId="77777777" w:rsidR="00F778FA" w:rsidRDefault="0016038F">
      <w:pPr>
        <w:spacing w:line="276" w:lineRule="auto"/>
        <w:ind w:left="0"/>
      </w:pPr>
      <w:r>
        <w:t>Following submission, applicants will receive a confirmation email verifying receipt of the application within 2 business days.</w:t>
      </w:r>
    </w:p>
    <w:p w14:paraId="0EE69600" w14:textId="77777777" w:rsidR="00F778FA" w:rsidRDefault="00F778FA">
      <w:pPr>
        <w:spacing w:line="276" w:lineRule="auto"/>
        <w:ind w:left="0"/>
      </w:pPr>
    </w:p>
    <w:p w14:paraId="3F154675" w14:textId="77777777" w:rsidR="00F778FA" w:rsidRDefault="00F778FA">
      <w:pPr>
        <w:spacing w:line="276" w:lineRule="auto"/>
        <w:ind w:left="0"/>
      </w:pPr>
    </w:p>
    <w:p w14:paraId="2E3CC2C8" w14:textId="77777777" w:rsidR="00F778FA" w:rsidRDefault="0016038F">
      <w:pPr>
        <w:spacing w:line="276" w:lineRule="auto"/>
        <w:ind w:left="0"/>
        <w:rPr>
          <w:u w:val="single"/>
        </w:rPr>
      </w:pPr>
      <w:r>
        <w:rPr>
          <w:u w:val="single"/>
        </w:rPr>
        <w:t>NOTIFICATION OF AWARD OR NONAWARD:</w:t>
      </w:r>
    </w:p>
    <w:p w14:paraId="6C09490C" w14:textId="77777777" w:rsidR="00F778FA" w:rsidRDefault="00F778FA">
      <w:pPr>
        <w:spacing w:line="276" w:lineRule="auto"/>
        <w:ind w:left="0"/>
      </w:pPr>
    </w:p>
    <w:p w14:paraId="3B443BC2" w14:textId="0CA56FEE" w:rsidR="00F778FA" w:rsidRDefault="0016038F">
      <w:pPr>
        <w:spacing w:line="276" w:lineRule="auto"/>
        <w:ind w:left="0"/>
      </w:pPr>
      <w:r>
        <w:t xml:space="preserve">Applicant will receive written notice by </w:t>
      </w:r>
      <w:r w:rsidR="002751C4">
        <w:t>October 12</w:t>
      </w:r>
      <w:r w:rsidRPr="009A148B">
        <w:t>, 2020</w:t>
      </w:r>
      <w:r>
        <w:t xml:space="preserve"> as to whether his/her application has been </w:t>
      </w:r>
      <w:proofErr w:type="gramStart"/>
      <w:r>
        <w:t>approved to be funded</w:t>
      </w:r>
      <w:proofErr w:type="gramEnd"/>
      <w:r>
        <w:t xml:space="preserve"> wholly, in part, or not funded.  Selected applicants will begin the contract process with the CDPP.  All funded activities must be completed within the term of the contract.</w:t>
      </w:r>
    </w:p>
    <w:p w14:paraId="43B5589E" w14:textId="77777777" w:rsidR="00F778FA" w:rsidRDefault="00F778FA">
      <w:pPr>
        <w:pStyle w:val="Heading2"/>
        <w:spacing w:line="276" w:lineRule="auto"/>
        <w:ind w:left="0"/>
      </w:pPr>
    </w:p>
    <w:p w14:paraId="1F1588C1" w14:textId="77777777" w:rsidR="00F778FA" w:rsidRDefault="0016038F">
      <w:pPr>
        <w:numPr>
          <w:ilvl w:val="0"/>
          <w:numId w:val="10"/>
        </w:numPr>
        <w:pBdr>
          <w:top w:val="nil"/>
          <w:left w:val="nil"/>
          <w:bottom w:val="nil"/>
          <w:right w:val="nil"/>
          <w:between w:val="nil"/>
        </w:pBdr>
        <w:spacing w:line="276" w:lineRule="auto"/>
        <w:ind w:left="0"/>
      </w:pPr>
      <w:bookmarkStart w:id="10" w:name="_heading=h.2s8eyo1" w:colFirst="0" w:colLast="0"/>
      <w:bookmarkEnd w:id="10"/>
      <w:r>
        <w:rPr>
          <w:color w:val="000000"/>
          <w:u w:val="single"/>
        </w:rPr>
        <w:t>TERM OF CONTRACT:</w:t>
      </w:r>
    </w:p>
    <w:p w14:paraId="182C2869" w14:textId="77777777" w:rsidR="00F778FA" w:rsidRDefault="00F778FA">
      <w:pPr>
        <w:spacing w:line="276" w:lineRule="auto"/>
        <w:ind w:left="0"/>
      </w:pPr>
      <w:bookmarkStart w:id="11" w:name="_heading=h.17dp8vu" w:colFirst="0" w:colLast="0"/>
      <w:bookmarkEnd w:id="11"/>
    </w:p>
    <w:p w14:paraId="711704E1" w14:textId="2F1AFBB4" w:rsidR="00F778FA" w:rsidRDefault="0016038F">
      <w:pPr>
        <w:spacing w:line="276" w:lineRule="auto"/>
        <w:ind w:left="0"/>
      </w:pPr>
      <w:r>
        <w:lastRenderedPageBreak/>
        <w:t>The anticipated contract term for the Cardiovascular Disea</w:t>
      </w:r>
      <w:r w:rsidR="00A91E68">
        <w:t>se Coordinator position is January 1, 2021 through June 30, 2022</w:t>
      </w:r>
      <w:r>
        <w:t xml:space="preserve">.  </w:t>
      </w:r>
      <w:r w:rsidRPr="00A91E68">
        <w:rPr>
          <w:b/>
        </w:rPr>
        <w:t>Awardee will be required to expend grant funds by June 30, 2022.</w:t>
      </w:r>
      <w:r>
        <w:t xml:space="preserve">  There </w:t>
      </w:r>
      <w:r w:rsidR="00645142">
        <w:t xml:space="preserve">may </w:t>
      </w:r>
      <w:r>
        <w:t xml:space="preserve">be </w:t>
      </w:r>
      <w:r w:rsidR="00645142">
        <w:t xml:space="preserve">an </w:t>
      </w:r>
      <w:r>
        <w:t>opportunity for renewal of funding.</w:t>
      </w:r>
    </w:p>
    <w:p w14:paraId="1B23298C" w14:textId="77777777" w:rsidR="00F778FA" w:rsidRDefault="00F778FA">
      <w:pPr>
        <w:spacing w:line="276" w:lineRule="auto"/>
        <w:ind w:left="0"/>
      </w:pPr>
    </w:p>
    <w:p w14:paraId="2EFD9270" w14:textId="77777777" w:rsidR="00F778FA" w:rsidRDefault="00F778FA">
      <w:pPr>
        <w:spacing w:line="276" w:lineRule="auto"/>
        <w:ind w:left="0"/>
      </w:pPr>
    </w:p>
    <w:p w14:paraId="50E79D77" w14:textId="77777777" w:rsidR="00F778FA" w:rsidRDefault="0016038F">
      <w:pPr>
        <w:numPr>
          <w:ilvl w:val="0"/>
          <w:numId w:val="10"/>
        </w:numPr>
        <w:pBdr>
          <w:top w:val="nil"/>
          <w:left w:val="nil"/>
          <w:bottom w:val="nil"/>
          <w:right w:val="nil"/>
          <w:between w:val="nil"/>
        </w:pBdr>
        <w:spacing w:line="276" w:lineRule="auto"/>
        <w:ind w:left="0"/>
      </w:pPr>
      <w:bookmarkStart w:id="12" w:name="_heading=h.3rdcrjn" w:colFirst="0" w:colLast="0"/>
      <w:bookmarkEnd w:id="12"/>
      <w:r>
        <w:rPr>
          <w:color w:val="000000"/>
          <w:u w:val="single"/>
        </w:rPr>
        <w:t>NON-APPROVED USE OF FUNDS:</w:t>
      </w:r>
    </w:p>
    <w:p w14:paraId="6090C2B5" w14:textId="77777777" w:rsidR="00F778FA" w:rsidRDefault="00F778FA">
      <w:pPr>
        <w:spacing w:line="276" w:lineRule="auto"/>
        <w:ind w:left="0"/>
      </w:pPr>
    </w:p>
    <w:p w14:paraId="2C8A89D9" w14:textId="77777777" w:rsidR="00F778FA" w:rsidRDefault="0016038F">
      <w:pPr>
        <w:pBdr>
          <w:top w:val="nil"/>
          <w:left w:val="nil"/>
          <w:bottom w:val="nil"/>
          <w:right w:val="nil"/>
          <w:between w:val="nil"/>
        </w:pBdr>
        <w:spacing w:line="276" w:lineRule="auto"/>
        <w:ind w:left="720" w:hanging="360"/>
        <w:rPr>
          <w:color w:val="000000"/>
        </w:rPr>
      </w:pPr>
      <w:r>
        <w:rPr>
          <w:color w:val="000000"/>
        </w:rPr>
        <w:t>The CDPP will not be able to fund programs that are not part of a strategic plan that addresses the objectives of this grant. Below is a list of examples of activities and other items that are not allowable under the grant. This list is not all inclusive and all programmatic activities must be approved by the CDPP.</w:t>
      </w:r>
    </w:p>
    <w:p w14:paraId="59D7197B" w14:textId="77777777" w:rsidR="00F778FA" w:rsidRDefault="00F778FA">
      <w:pPr>
        <w:pBdr>
          <w:top w:val="nil"/>
          <w:left w:val="nil"/>
          <w:bottom w:val="nil"/>
          <w:right w:val="nil"/>
          <w:between w:val="nil"/>
        </w:pBdr>
        <w:spacing w:line="276" w:lineRule="auto"/>
        <w:ind w:left="720" w:hanging="360"/>
        <w:rPr>
          <w:color w:val="000000"/>
        </w:rPr>
      </w:pPr>
    </w:p>
    <w:p w14:paraId="75D09B52" w14:textId="5BA22355" w:rsidR="004F014E" w:rsidRPr="00BE0E47" w:rsidRDefault="0016038F" w:rsidP="00BE0E47">
      <w:pPr>
        <w:numPr>
          <w:ilvl w:val="1"/>
          <w:numId w:val="1"/>
        </w:numPr>
        <w:pBdr>
          <w:top w:val="nil"/>
          <w:left w:val="nil"/>
          <w:bottom w:val="nil"/>
          <w:right w:val="nil"/>
          <w:between w:val="nil"/>
        </w:pBdr>
        <w:spacing w:line="276" w:lineRule="auto"/>
        <w:ind w:left="900" w:hanging="540"/>
      </w:pPr>
      <w:proofErr w:type="gramStart"/>
      <w:r w:rsidRPr="004F014E">
        <w:rPr>
          <w:color w:val="000000"/>
        </w:rPr>
        <w:t>One time</w:t>
      </w:r>
      <w:proofErr w:type="gramEnd"/>
      <w:r w:rsidRPr="004F014E">
        <w:rPr>
          <w:color w:val="000000"/>
        </w:rPr>
        <w:t xml:space="preserve"> activities or event that are not considered evidence based, such as assemblies, speakers, “fun runs,”</w:t>
      </w:r>
      <w:r w:rsidR="004F014E">
        <w:rPr>
          <w:color w:val="000000"/>
        </w:rPr>
        <w:t xml:space="preserve"> health fairs</w:t>
      </w:r>
      <w:r w:rsidRPr="004F014E">
        <w:rPr>
          <w:color w:val="000000"/>
        </w:rPr>
        <w:t xml:space="preserve"> etc. </w:t>
      </w:r>
    </w:p>
    <w:p w14:paraId="190149CB" w14:textId="77777777" w:rsidR="00F778FA" w:rsidRPr="004F014E" w:rsidRDefault="00F778FA" w:rsidP="00BE0E47">
      <w:pPr>
        <w:pBdr>
          <w:top w:val="nil"/>
          <w:left w:val="nil"/>
          <w:bottom w:val="nil"/>
          <w:right w:val="nil"/>
          <w:between w:val="nil"/>
        </w:pBdr>
        <w:spacing w:line="276" w:lineRule="auto"/>
        <w:ind w:left="900"/>
        <w:rPr>
          <w:color w:val="000000"/>
          <w:u w:val="single"/>
        </w:rPr>
      </w:pPr>
    </w:p>
    <w:p w14:paraId="6178B262" w14:textId="77777777" w:rsidR="00F778FA" w:rsidRDefault="0016038F">
      <w:pPr>
        <w:numPr>
          <w:ilvl w:val="1"/>
          <w:numId w:val="1"/>
        </w:numPr>
        <w:pBdr>
          <w:top w:val="nil"/>
          <w:left w:val="nil"/>
          <w:bottom w:val="nil"/>
          <w:right w:val="nil"/>
          <w:between w:val="nil"/>
        </w:pBdr>
        <w:spacing w:line="276" w:lineRule="auto"/>
        <w:ind w:left="900" w:hanging="540"/>
      </w:pPr>
      <w:r>
        <w:rPr>
          <w:color w:val="000000"/>
        </w:rPr>
        <w:t>Programs funded through other sources; supplanting funds.</w:t>
      </w:r>
    </w:p>
    <w:p w14:paraId="6E6037EF" w14:textId="77777777" w:rsidR="00F778FA" w:rsidRDefault="00F778FA">
      <w:pPr>
        <w:pBdr>
          <w:top w:val="nil"/>
          <w:left w:val="nil"/>
          <w:bottom w:val="nil"/>
          <w:right w:val="nil"/>
          <w:between w:val="nil"/>
        </w:pBdr>
        <w:spacing w:line="276" w:lineRule="auto"/>
        <w:ind w:left="900" w:hanging="540"/>
        <w:rPr>
          <w:color w:val="000000"/>
          <w:u w:val="single"/>
        </w:rPr>
      </w:pPr>
    </w:p>
    <w:p w14:paraId="7C4EBFF6" w14:textId="77777777" w:rsidR="00F778FA" w:rsidRDefault="0016038F">
      <w:pPr>
        <w:numPr>
          <w:ilvl w:val="1"/>
          <w:numId w:val="1"/>
        </w:numPr>
        <w:pBdr>
          <w:top w:val="nil"/>
          <w:left w:val="nil"/>
          <w:bottom w:val="nil"/>
          <w:right w:val="nil"/>
          <w:between w:val="nil"/>
        </w:pBdr>
        <w:spacing w:line="276" w:lineRule="auto"/>
        <w:ind w:left="900" w:hanging="540"/>
      </w:pPr>
      <w:r>
        <w:rPr>
          <w:color w:val="000000"/>
        </w:rPr>
        <w:t xml:space="preserve">Direct service to clients/constituents, e.g., medical nutrition therapy sessions with a dietitian. </w:t>
      </w:r>
    </w:p>
    <w:p w14:paraId="74272F2F" w14:textId="77777777" w:rsidR="00F778FA" w:rsidRDefault="00F778FA">
      <w:pPr>
        <w:pBdr>
          <w:top w:val="nil"/>
          <w:left w:val="nil"/>
          <w:bottom w:val="nil"/>
          <w:right w:val="nil"/>
          <w:between w:val="nil"/>
        </w:pBdr>
        <w:spacing w:line="276" w:lineRule="auto"/>
        <w:ind w:left="900" w:hanging="540"/>
        <w:rPr>
          <w:color w:val="000000"/>
          <w:u w:val="single"/>
        </w:rPr>
      </w:pPr>
    </w:p>
    <w:p w14:paraId="1E4A10CB" w14:textId="77777777" w:rsidR="00F778FA" w:rsidRDefault="0016038F">
      <w:pPr>
        <w:numPr>
          <w:ilvl w:val="1"/>
          <w:numId w:val="1"/>
        </w:numPr>
        <w:pBdr>
          <w:top w:val="nil"/>
          <w:left w:val="nil"/>
          <w:bottom w:val="nil"/>
          <w:right w:val="nil"/>
          <w:between w:val="nil"/>
        </w:pBdr>
        <w:spacing w:line="276" w:lineRule="auto"/>
        <w:ind w:left="900" w:hanging="540"/>
      </w:pPr>
      <w:r>
        <w:rPr>
          <w:color w:val="000000"/>
        </w:rPr>
        <w:t xml:space="preserve">Provision of professional development by unqualified individuals or use of programs that do not have a strong evidence base e.g., promoting a specific dietary supplement or for-profit exercise program.  </w:t>
      </w:r>
      <w:proofErr w:type="gramStart"/>
      <w:r>
        <w:rPr>
          <w:color w:val="000000"/>
        </w:rPr>
        <w:t>Programmatic activities must be approved by the grantor</w:t>
      </w:r>
      <w:proofErr w:type="gramEnd"/>
      <w:r>
        <w:rPr>
          <w:color w:val="000000"/>
        </w:rPr>
        <w:t>. Please see “resources” section below for examples of evidence-based programmatic activities.</w:t>
      </w:r>
    </w:p>
    <w:p w14:paraId="1A72F2D2" w14:textId="77777777" w:rsidR="00F778FA" w:rsidRDefault="00F778FA">
      <w:pPr>
        <w:pBdr>
          <w:top w:val="nil"/>
          <w:left w:val="nil"/>
          <w:bottom w:val="nil"/>
          <w:right w:val="nil"/>
          <w:between w:val="nil"/>
        </w:pBdr>
        <w:spacing w:line="276" w:lineRule="auto"/>
        <w:ind w:left="900" w:hanging="540"/>
        <w:rPr>
          <w:color w:val="000000"/>
          <w:u w:val="single"/>
        </w:rPr>
      </w:pPr>
    </w:p>
    <w:p w14:paraId="46DA292C" w14:textId="77777777" w:rsidR="00F778FA" w:rsidRPr="00BE0E47" w:rsidRDefault="0016038F">
      <w:pPr>
        <w:numPr>
          <w:ilvl w:val="1"/>
          <w:numId w:val="1"/>
        </w:numPr>
        <w:pBdr>
          <w:top w:val="nil"/>
          <w:left w:val="nil"/>
          <w:bottom w:val="nil"/>
          <w:right w:val="nil"/>
          <w:between w:val="nil"/>
        </w:pBdr>
        <w:spacing w:line="276" w:lineRule="auto"/>
        <w:ind w:left="900" w:hanging="540"/>
      </w:pPr>
      <w:r>
        <w:rPr>
          <w:color w:val="000000"/>
        </w:rPr>
        <w:t>Capital construction projects or purchase of building or other long-term funds.</w:t>
      </w:r>
    </w:p>
    <w:p w14:paraId="024F83DB" w14:textId="77777777" w:rsidR="004F014E" w:rsidRDefault="004F014E" w:rsidP="00BE0E47">
      <w:pPr>
        <w:pStyle w:val="ListParagraph"/>
        <w:numPr>
          <w:ilvl w:val="0"/>
          <w:numId w:val="0"/>
        </w:numPr>
        <w:ind w:left="360"/>
      </w:pPr>
    </w:p>
    <w:p w14:paraId="76324A0B" w14:textId="2183815B" w:rsidR="004F014E" w:rsidRDefault="004F014E">
      <w:pPr>
        <w:numPr>
          <w:ilvl w:val="1"/>
          <w:numId w:val="1"/>
        </w:numPr>
        <w:pBdr>
          <w:top w:val="nil"/>
          <w:left w:val="nil"/>
          <w:bottom w:val="nil"/>
          <w:right w:val="nil"/>
          <w:between w:val="nil"/>
        </w:pBdr>
        <w:spacing w:line="276" w:lineRule="auto"/>
        <w:ind w:left="900" w:hanging="540"/>
      </w:pPr>
      <w:r>
        <w:t>Purchase of durable medical supplies, e.g. blood pressure cuffs.</w:t>
      </w:r>
    </w:p>
    <w:p w14:paraId="3A6A5061" w14:textId="77777777" w:rsidR="00F778FA" w:rsidRDefault="00F778FA">
      <w:pPr>
        <w:pBdr>
          <w:top w:val="nil"/>
          <w:left w:val="nil"/>
          <w:bottom w:val="nil"/>
          <w:right w:val="nil"/>
          <w:between w:val="nil"/>
        </w:pBdr>
        <w:spacing w:line="276" w:lineRule="auto"/>
        <w:ind w:left="900" w:hanging="540"/>
        <w:rPr>
          <w:color w:val="000000"/>
          <w:u w:val="single"/>
        </w:rPr>
      </w:pPr>
    </w:p>
    <w:p w14:paraId="1B9A7973" w14:textId="77777777" w:rsidR="00F778FA" w:rsidRDefault="0016038F">
      <w:pPr>
        <w:numPr>
          <w:ilvl w:val="1"/>
          <w:numId w:val="1"/>
        </w:numPr>
        <w:pBdr>
          <w:top w:val="nil"/>
          <w:left w:val="nil"/>
          <w:bottom w:val="nil"/>
          <w:right w:val="nil"/>
          <w:between w:val="nil"/>
        </w:pBdr>
        <w:spacing w:line="276" w:lineRule="auto"/>
        <w:ind w:left="900" w:hanging="540"/>
      </w:pPr>
      <w:r>
        <w:rPr>
          <w:color w:val="000000"/>
        </w:rPr>
        <w:t xml:space="preserve">Purchase of computers, other technological devices (e.g., </w:t>
      </w:r>
      <w:proofErr w:type="spellStart"/>
      <w:r>
        <w:rPr>
          <w:color w:val="000000"/>
        </w:rPr>
        <w:t>iPad</w:t>
      </w:r>
      <w:proofErr w:type="spellEnd"/>
      <w:r>
        <w:rPr>
          <w:color w:val="000000"/>
        </w:rPr>
        <w:t xml:space="preserve">), or office equipment other than standard consumable supplies. </w:t>
      </w:r>
    </w:p>
    <w:p w14:paraId="1031ECF3" w14:textId="77777777" w:rsidR="00F778FA" w:rsidRDefault="00F778FA">
      <w:pPr>
        <w:pBdr>
          <w:top w:val="nil"/>
          <w:left w:val="nil"/>
          <w:bottom w:val="nil"/>
          <w:right w:val="nil"/>
          <w:between w:val="nil"/>
        </w:pBdr>
        <w:spacing w:line="276" w:lineRule="auto"/>
        <w:ind w:left="900" w:hanging="540"/>
        <w:rPr>
          <w:color w:val="000000"/>
          <w:u w:val="single"/>
        </w:rPr>
      </w:pPr>
    </w:p>
    <w:p w14:paraId="665BD448" w14:textId="77777777" w:rsidR="00F778FA" w:rsidRDefault="0016038F">
      <w:pPr>
        <w:numPr>
          <w:ilvl w:val="1"/>
          <w:numId w:val="1"/>
        </w:numPr>
        <w:pBdr>
          <w:top w:val="nil"/>
          <w:left w:val="nil"/>
          <w:bottom w:val="nil"/>
          <w:right w:val="nil"/>
          <w:between w:val="nil"/>
        </w:pBdr>
        <w:spacing w:line="276" w:lineRule="auto"/>
        <w:ind w:left="900" w:hanging="540"/>
      </w:pPr>
      <w:r>
        <w:rPr>
          <w:color w:val="000000"/>
        </w:rPr>
        <w:t xml:space="preserve">Payment of expenses for lobbying. </w:t>
      </w:r>
    </w:p>
    <w:p w14:paraId="6BEBBC39" w14:textId="77777777" w:rsidR="00F778FA" w:rsidRDefault="00F778FA">
      <w:pPr>
        <w:pBdr>
          <w:top w:val="nil"/>
          <w:left w:val="nil"/>
          <w:bottom w:val="nil"/>
          <w:right w:val="nil"/>
          <w:between w:val="nil"/>
        </w:pBdr>
        <w:spacing w:line="276" w:lineRule="auto"/>
        <w:ind w:hanging="360"/>
        <w:rPr>
          <w:color w:val="000000"/>
          <w:u w:val="single"/>
        </w:rPr>
      </w:pPr>
    </w:p>
    <w:p w14:paraId="4DA0D064" w14:textId="77777777" w:rsidR="00F778FA" w:rsidRDefault="0016038F">
      <w:pPr>
        <w:numPr>
          <w:ilvl w:val="1"/>
          <w:numId w:val="1"/>
        </w:numPr>
        <w:pBdr>
          <w:top w:val="nil"/>
          <w:left w:val="nil"/>
          <w:bottom w:val="nil"/>
          <w:right w:val="nil"/>
          <w:between w:val="nil"/>
        </w:pBdr>
        <w:spacing w:line="276" w:lineRule="auto"/>
        <w:ind w:left="900" w:hanging="540"/>
      </w:pPr>
      <w:r>
        <w:rPr>
          <w:color w:val="000000"/>
        </w:rPr>
        <w:t>Gifts, prizes, or other compensations for trainees or participants.</w:t>
      </w:r>
    </w:p>
    <w:p w14:paraId="2D676592" w14:textId="77777777" w:rsidR="00F778FA" w:rsidRDefault="00F778FA">
      <w:pPr>
        <w:pBdr>
          <w:top w:val="nil"/>
          <w:left w:val="nil"/>
          <w:bottom w:val="nil"/>
          <w:right w:val="nil"/>
          <w:between w:val="nil"/>
        </w:pBdr>
        <w:ind w:hanging="360"/>
        <w:rPr>
          <w:color w:val="000000"/>
          <w:u w:val="single"/>
        </w:rPr>
      </w:pPr>
    </w:p>
    <w:p w14:paraId="72B05253" w14:textId="77777777" w:rsidR="00F778FA" w:rsidRDefault="0016038F">
      <w:pPr>
        <w:spacing w:line="276" w:lineRule="auto"/>
        <w:ind w:left="0"/>
      </w:pPr>
      <w:bookmarkStart w:id="13" w:name="_heading=h.26in1rg" w:colFirst="0" w:colLast="0"/>
      <w:bookmarkEnd w:id="13"/>
      <w:r>
        <w:t>RESOURCES:</w:t>
      </w:r>
    </w:p>
    <w:p w14:paraId="71533482" w14:textId="77777777" w:rsidR="00F778FA" w:rsidRDefault="00F778FA">
      <w:pPr>
        <w:spacing w:line="276" w:lineRule="auto"/>
        <w:ind w:left="0"/>
      </w:pPr>
    </w:p>
    <w:p w14:paraId="201250E5" w14:textId="77777777" w:rsidR="00F778FA" w:rsidRDefault="0016038F">
      <w:pPr>
        <w:spacing w:line="276" w:lineRule="auto"/>
        <w:ind w:left="0"/>
      </w:pPr>
      <w:r>
        <w:t>The following web links provide some resources that may be helpful:</w:t>
      </w:r>
    </w:p>
    <w:p w14:paraId="79B629CB" w14:textId="77777777" w:rsidR="00F778FA" w:rsidRDefault="0016038F">
      <w:pPr>
        <w:tabs>
          <w:tab w:val="left" w:pos="1650"/>
        </w:tabs>
        <w:spacing w:line="276" w:lineRule="auto"/>
        <w:ind w:left="0"/>
      </w:pPr>
      <w:r>
        <w:tab/>
      </w:r>
    </w:p>
    <w:p w14:paraId="5C6E5152" w14:textId="77777777" w:rsidR="00F778FA" w:rsidRDefault="0016038F">
      <w:pPr>
        <w:spacing w:line="276" w:lineRule="auto"/>
        <w:ind w:left="0" w:hanging="540"/>
        <w:jc w:val="left"/>
      </w:pPr>
      <w:r>
        <w:lastRenderedPageBreak/>
        <w:tab/>
        <w:t>“Million Hearts Hypertension Control Change Package”</w:t>
      </w:r>
    </w:p>
    <w:p w14:paraId="0F32AB4E" w14:textId="77777777" w:rsidR="00F778FA" w:rsidRDefault="0016038F">
      <w:pPr>
        <w:spacing w:line="276" w:lineRule="auto"/>
        <w:ind w:left="0" w:hanging="540"/>
        <w:jc w:val="left"/>
      </w:pPr>
      <w:r>
        <w:tab/>
      </w:r>
    </w:p>
    <w:p w14:paraId="25E2941F" w14:textId="77777777" w:rsidR="00F778FA" w:rsidRDefault="00473620">
      <w:pPr>
        <w:ind w:left="0"/>
      </w:pPr>
      <w:hyperlink r:id="rId10">
        <w:r w:rsidR="0016038F">
          <w:rPr>
            <w:color w:val="1155CC"/>
            <w:u w:val="single"/>
          </w:rPr>
          <w:t>https://millionhearts.hhs.gov/tools-protocols/action-guides/htn-change-package/index.html</w:t>
        </w:r>
      </w:hyperlink>
      <w:r w:rsidR="0016038F">
        <w:rPr>
          <w:color w:val="222222"/>
        </w:rPr>
        <w:t>.</w:t>
      </w:r>
    </w:p>
    <w:p w14:paraId="0059395D" w14:textId="77777777" w:rsidR="00F778FA" w:rsidRDefault="00F778FA">
      <w:pPr>
        <w:spacing w:line="276" w:lineRule="auto"/>
        <w:ind w:left="0" w:hanging="540"/>
        <w:jc w:val="left"/>
      </w:pPr>
    </w:p>
    <w:p w14:paraId="6E052F35" w14:textId="77777777" w:rsidR="00F778FA" w:rsidRDefault="0016038F">
      <w:pPr>
        <w:spacing w:line="276" w:lineRule="auto"/>
        <w:ind w:left="0"/>
        <w:jc w:val="left"/>
      </w:pPr>
      <w:r>
        <w:t>“Engaging Patients in Self Measurement”</w:t>
      </w:r>
    </w:p>
    <w:p w14:paraId="57F0F5FE" w14:textId="77777777" w:rsidR="00F778FA" w:rsidRDefault="0016038F">
      <w:pPr>
        <w:spacing w:line="276" w:lineRule="auto"/>
        <w:ind w:left="0" w:hanging="540"/>
        <w:jc w:val="left"/>
      </w:pPr>
      <w:r>
        <w:tab/>
      </w:r>
    </w:p>
    <w:p w14:paraId="521A0749" w14:textId="77777777" w:rsidR="00F778FA" w:rsidRDefault="00473620">
      <w:pPr>
        <w:spacing w:line="276" w:lineRule="auto"/>
        <w:ind w:left="0"/>
        <w:jc w:val="left"/>
      </w:pPr>
      <w:hyperlink r:id="rId11">
        <w:r w:rsidR="0016038F">
          <w:rPr>
            <w:color w:val="0563C1"/>
            <w:u w:val="single"/>
          </w:rPr>
          <w:t>https://www.ama-assn.org/sites/ama-assn.org/files/corp/media-browser/public/about-ama/iho-bp-engaging-patients-in-self-measurment_0.pdf</w:t>
        </w:r>
      </w:hyperlink>
    </w:p>
    <w:p w14:paraId="4B965895" w14:textId="77777777" w:rsidR="00F778FA" w:rsidRDefault="00F778FA">
      <w:pPr>
        <w:spacing w:line="276" w:lineRule="auto"/>
        <w:ind w:left="0"/>
        <w:jc w:val="left"/>
      </w:pPr>
    </w:p>
    <w:p w14:paraId="61D11688" w14:textId="77777777" w:rsidR="00F778FA" w:rsidRDefault="0016038F">
      <w:pPr>
        <w:spacing w:line="276" w:lineRule="auto"/>
        <w:ind w:left="0"/>
        <w:jc w:val="left"/>
      </w:pPr>
      <w:r>
        <w:t>“SMBP: Action Steps for Clinicians”</w:t>
      </w:r>
    </w:p>
    <w:p w14:paraId="2D5A4768" w14:textId="77777777" w:rsidR="00F778FA" w:rsidRDefault="00F778FA">
      <w:pPr>
        <w:spacing w:line="276" w:lineRule="auto"/>
        <w:ind w:left="0"/>
        <w:jc w:val="left"/>
      </w:pPr>
    </w:p>
    <w:p w14:paraId="7B723F1D" w14:textId="77777777" w:rsidR="00F778FA" w:rsidRDefault="00473620">
      <w:pPr>
        <w:spacing w:line="276" w:lineRule="auto"/>
        <w:ind w:left="0"/>
        <w:jc w:val="left"/>
      </w:pPr>
      <w:hyperlink r:id="rId12">
        <w:r w:rsidR="0016038F">
          <w:rPr>
            <w:color w:val="0563C1"/>
            <w:u w:val="single"/>
          </w:rPr>
          <w:t>https://millionhearts.hhs.gov/files/MH_SMBP_Clinicians.pdf</w:t>
        </w:r>
      </w:hyperlink>
    </w:p>
    <w:p w14:paraId="68EC2FAC" w14:textId="77777777" w:rsidR="00F778FA" w:rsidRDefault="00F778FA">
      <w:pPr>
        <w:spacing w:line="276" w:lineRule="auto"/>
        <w:ind w:left="0"/>
        <w:jc w:val="left"/>
      </w:pPr>
    </w:p>
    <w:p w14:paraId="47EDC84E" w14:textId="77777777" w:rsidR="00F778FA" w:rsidRDefault="0016038F">
      <w:pPr>
        <w:spacing w:line="276" w:lineRule="auto"/>
        <w:ind w:left="0"/>
        <w:jc w:val="left"/>
      </w:pPr>
      <w:r>
        <w:t>“Target BP”</w:t>
      </w:r>
    </w:p>
    <w:p w14:paraId="082A249E" w14:textId="77777777" w:rsidR="00F778FA" w:rsidRDefault="00F778FA">
      <w:pPr>
        <w:spacing w:line="276" w:lineRule="auto"/>
        <w:ind w:left="0"/>
        <w:jc w:val="left"/>
      </w:pPr>
    </w:p>
    <w:p w14:paraId="53CB716D" w14:textId="77777777" w:rsidR="00F778FA" w:rsidRDefault="00473620">
      <w:pPr>
        <w:spacing w:line="276" w:lineRule="auto"/>
        <w:ind w:left="0"/>
        <w:jc w:val="left"/>
      </w:pPr>
      <w:hyperlink r:id="rId13">
        <w:r w:rsidR="0016038F">
          <w:rPr>
            <w:color w:val="0563C1"/>
            <w:u w:val="single"/>
          </w:rPr>
          <w:t>https://targetbp.org</w:t>
        </w:r>
      </w:hyperlink>
    </w:p>
    <w:p w14:paraId="3ECB4CFF" w14:textId="77777777" w:rsidR="00F778FA" w:rsidRDefault="00F778FA">
      <w:pPr>
        <w:spacing w:line="276" w:lineRule="auto"/>
        <w:ind w:left="0"/>
        <w:jc w:val="left"/>
      </w:pPr>
    </w:p>
    <w:p w14:paraId="1855A9C8" w14:textId="77777777" w:rsidR="00F778FA" w:rsidRDefault="0016038F">
      <w:pPr>
        <w:spacing w:line="276" w:lineRule="auto"/>
        <w:ind w:left="0"/>
        <w:jc w:val="left"/>
      </w:pPr>
      <w:r>
        <w:t>“Million Hearts Cholesterol Management”</w:t>
      </w:r>
    </w:p>
    <w:p w14:paraId="295F1AA6" w14:textId="77777777" w:rsidR="00F778FA" w:rsidRDefault="00F778FA">
      <w:pPr>
        <w:spacing w:line="276" w:lineRule="auto"/>
        <w:ind w:left="0"/>
        <w:jc w:val="left"/>
      </w:pPr>
    </w:p>
    <w:p w14:paraId="408E2699" w14:textId="77777777" w:rsidR="00F778FA" w:rsidRDefault="00473620">
      <w:pPr>
        <w:spacing w:line="276" w:lineRule="auto"/>
        <w:ind w:left="0"/>
        <w:jc w:val="left"/>
      </w:pPr>
      <w:hyperlink r:id="rId14">
        <w:r w:rsidR="0016038F">
          <w:rPr>
            <w:color w:val="0563C1"/>
            <w:u w:val="single"/>
          </w:rPr>
          <w:t>https://millionhearts.hhs.gov/tools-protocols/tools/cholesterol-management.html</w:t>
        </w:r>
      </w:hyperlink>
    </w:p>
    <w:p w14:paraId="286BA2AF" w14:textId="77777777" w:rsidR="00F778FA" w:rsidRDefault="00F778FA">
      <w:pPr>
        <w:spacing w:line="276" w:lineRule="auto"/>
        <w:ind w:left="0"/>
        <w:jc w:val="left"/>
      </w:pPr>
    </w:p>
    <w:p w14:paraId="444CEB04" w14:textId="77777777" w:rsidR="00F778FA" w:rsidRDefault="00F778FA">
      <w:pPr>
        <w:spacing w:line="276" w:lineRule="auto"/>
        <w:ind w:left="0" w:hanging="540"/>
        <w:jc w:val="left"/>
      </w:pPr>
    </w:p>
    <w:p w14:paraId="55E0D151" w14:textId="77777777" w:rsidR="00F778FA" w:rsidRPr="009A148B" w:rsidRDefault="0016038F">
      <w:pPr>
        <w:numPr>
          <w:ilvl w:val="0"/>
          <w:numId w:val="10"/>
        </w:numPr>
        <w:pBdr>
          <w:top w:val="nil"/>
          <w:left w:val="nil"/>
          <w:bottom w:val="nil"/>
          <w:right w:val="nil"/>
          <w:between w:val="nil"/>
        </w:pBdr>
        <w:spacing w:line="276" w:lineRule="auto"/>
        <w:ind w:left="0"/>
        <w:rPr>
          <w:color w:val="000000"/>
          <w:u w:val="single"/>
        </w:rPr>
      </w:pPr>
      <w:bookmarkStart w:id="14" w:name="_heading=h.lnxbz9" w:colFirst="0" w:colLast="0"/>
      <w:bookmarkEnd w:id="14"/>
      <w:r w:rsidRPr="009A148B">
        <w:rPr>
          <w:color w:val="000000"/>
          <w:u w:val="single"/>
        </w:rPr>
        <w:t>TIMELINE:</w:t>
      </w:r>
    </w:p>
    <w:p w14:paraId="2CCAFA9A" w14:textId="77777777" w:rsidR="00F778FA" w:rsidRDefault="00F778FA">
      <w:pPr>
        <w:spacing w:line="276" w:lineRule="auto"/>
        <w:ind w:left="0"/>
      </w:pPr>
    </w:p>
    <w:p w14:paraId="01FCA830" w14:textId="3D60FF6D" w:rsidR="00F778FA" w:rsidRDefault="0016038F">
      <w:pPr>
        <w:spacing w:line="276" w:lineRule="auto"/>
        <w:ind w:left="0"/>
      </w:pPr>
      <w:r>
        <w:rPr>
          <w:b/>
        </w:rPr>
        <w:t xml:space="preserve">August </w:t>
      </w:r>
      <w:r w:rsidR="005467BC">
        <w:rPr>
          <w:b/>
        </w:rPr>
        <w:t>26</w:t>
      </w:r>
      <w:r>
        <w:rPr>
          <w:b/>
        </w:rPr>
        <w:t>, 2020</w:t>
      </w:r>
      <w:r>
        <w:rPr>
          <w:b/>
        </w:rPr>
        <w:tab/>
      </w:r>
      <w:r>
        <w:tab/>
        <w:t xml:space="preserve">RFA opens </w:t>
      </w:r>
    </w:p>
    <w:p w14:paraId="54CCDC6E" w14:textId="77777777" w:rsidR="00F778FA" w:rsidRDefault="00F778FA">
      <w:pPr>
        <w:spacing w:line="276" w:lineRule="auto"/>
        <w:ind w:left="0"/>
      </w:pPr>
    </w:p>
    <w:p w14:paraId="52313B22" w14:textId="36145FF4" w:rsidR="00F778FA" w:rsidRDefault="0016038F">
      <w:pPr>
        <w:spacing w:line="276" w:lineRule="auto"/>
        <w:ind w:left="0"/>
      </w:pPr>
      <w:r>
        <w:rPr>
          <w:b/>
        </w:rPr>
        <w:t xml:space="preserve">September </w:t>
      </w:r>
      <w:r w:rsidR="004F014E">
        <w:rPr>
          <w:b/>
        </w:rPr>
        <w:t>21</w:t>
      </w:r>
      <w:r>
        <w:rPr>
          <w:b/>
        </w:rPr>
        <w:t>, 2020</w:t>
      </w:r>
      <w:r>
        <w:rPr>
          <w:b/>
        </w:rPr>
        <w:tab/>
      </w:r>
      <w:r>
        <w:rPr>
          <w:b/>
        </w:rPr>
        <w:tab/>
      </w:r>
      <w:r>
        <w:t>Optional Applicant Call, 12:00 PM – 1:00 PM</w:t>
      </w:r>
    </w:p>
    <w:p w14:paraId="45B669A8" w14:textId="77777777" w:rsidR="00F778FA" w:rsidRDefault="00F778FA">
      <w:pPr>
        <w:spacing w:line="276" w:lineRule="auto"/>
        <w:ind w:left="0"/>
      </w:pPr>
    </w:p>
    <w:p w14:paraId="020037DD" w14:textId="46B1DBCC" w:rsidR="00F778FA" w:rsidRDefault="0016038F">
      <w:pPr>
        <w:spacing w:line="276" w:lineRule="auto"/>
        <w:ind w:left="0"/>
      </w:pPr>
      <w:r>
        <w:rPr>
          <w:b/>
        </w:rPr>
        <w:t xml:space="preserve">September </w:t>
      </w:r>
      <w:r w:rsidR="004F014E">
        <w:rPr>
          <w:b/>
        </w:rPr>
        <w:t>21</w:t>
      </w:r>
      <w:r>
        <w:rPr>
          <w:b/>
        </w:rPr>
        <w:t>, 2020</w:t>
      </w:r>
      <w:r>
        <w:rPr>
          <w:b/>
        </w:rPr>
        <w:tab/>
      </w:r>
      <w:r>
        <w:rPr>
          <w:b/>
        </w:rPr>
        <w:tab/>
      </w:r>
      <w:r>
        <w:t>Last day to submit questions</w:t>
      </w:r>
    </w:p>
    <w:p w14:paraId="5D6BC6FD" w14:textId="77777777" w:rsidR="00F778FA" w:rsidRDefault="00F778FA">
      <w:pPr>
        <w:spacing w:line="276" w:lineRule="auto"/>
        <w:ind w:left="0"/>
      </w:pPr>
    </w:p>
    <w:p w14:paraId="0ABDD07A" w14:textId="3049F7E1" w:rsidR="00F778FA" w:rsidRDefault="0016038F">
      <w:pPr>
        <w:spacing w:line="276" w:lineRule="auto"/>
        <w:ind w:left="0"/>
      </w:pPr>
      <w:r>
        <w:rPr>
          <w:b/>
        </w:rPr>
        <w:t xml:space="preserve">September </w:t>
      </w:r>
      <w:r w:rsidR="004F014E">
        <w:rPr>
          <w:b/>
        </w:rPr>
        <w:t>28</w:t>
      </w:r>
      <w:r>
        <w:rPr>
          <w:b/>
        </w:rPr>
        <w:t>, 2020</w:t>
      </w:r>
      <w:r>
        <w:tab/>
      </w:r>
      <w:r>
        <w:tab/>
        <w:t>Applications Due by 11:59 PM (MST)</w:t>
      </w:r>
    </w:p>
    <w:p w14:paraId="2EF38667" w14:textId="77777777" w:rsidR="00F778FA" w:rsidRDefault="00F778FA">
      <w:pPr>
        <w:spacing w:line="276" w:lineRule="auto"/>
        <w:ind w:left="0"/>
      </w:pPr>
    </w:p>
    <w:p w14:paraId="4F77EC18" w14:textId="20B73341" w:rsidR="00F778FA" w:rsidRDefault="004F014E">
      <w:pPr>
        <w:spacing w:line="276" w:lineRule="auto"/>
        <w:ind w:left="0"/>
      </w:pPr>
      <w:r>
        <w:rPr>
          <w:b/>
        </w:rPr>
        <w:t>October 12</w:t>
      </w:r>
      <w:r w:rsidR="0016038F">
        <w:rPr>
          <w:b/>
        </w:rPr>
        <w:t>, 2020</w:t>
      </w:r>
      <w:r w:rsidR="0016038F">
        <w:rPr>
          <w:b/>
        </w:rPr>
        <w:tab/>
      </w:r>
      <w:r w:rsidR="0016038F">
        <w:rPr>
          <w:b/>
        </w:rPr>
        <w:tab/>
      </w:r>
      <w:r w:rsidR="0016038F">
        <w:t>Applicants notified in writing of acceptance/rejection</w:t>
      </w:r>
    </w:p>
    <w:p w14:paraId="46A923EB" w14:textId="77777777" w:rsidR="00F778FA" w:rsidRDefault="00F778FA">
      <w:pPr>
        <w:spacing w:line="276" w:lineRule="auto"/>
        <w:ind w:left="0"/>
      </w:pPr>
    </w:p>
    <w:p w14:paraId="61D3C7FC" w14:textId="46BD2208" w:rsidR="00F778FA" w:rsidRDefault="004F014E">
      <w:pPr>
        <w:spacing w:line="276" w:lineRule="auto"/>
        <w:ind w:left="0"/>
      </w:pPr>
      <w:r>
        <w:rPr>
          <w:b/>
        </w:rPr>
        <w:t xml:space="preserve">January </w:t>
      </w:r>
      <w:r w:rsidR="0016038F">
        <w:rPr>
          <w:b/>
        </w:rPr>
        <w:t>1, 202</w:t>
      </w:r>
      <w:r>
        <w:rPr>
          <w:b/>
        </w:rPr>
        <w:t>1</w:t>
      </w:r>
      <w:r w:rsidR="0016038F">
        <w:rPr>
          <w:b/>
        </w:rPr>
        <w:tab/>
      </w:r>
      <w:r w:rsidR="0016038F">
        <w:rPr>
          <w:b/>
        </w:rPr>
        <w:tab/>
      </w:r>
      <w:r w:rsidR="0016038F">
        <w:t>Estimated start of contract</w:t>
      </w:r>
    </w:p>
    <w:p w14:paraId="14ABF1AE" w14:textId="77777777" w:rsidR="00F778FA" w:rsidRDefault="00F778FA">
      <w:pPr>
        <w:spacing w:line="276" w:lineRule="auto"/>
        <w:ind w:left="0"/>
      </w:pPr>
    </w:p>
    <w:p w14:paraId="23635F9A" w14:textId="77777777" w:rsidR="00F778FA" w:rsidRDefault="00F778FA">
      <w:pPr>
        <w:spacing w:line="276" w:lineRule="auto"/>
        <w:ind w:left="0"/>
      </w:pPr>
    </w:p>
    <w:p w14:paraId="3657640C" w14:textId="77777777" w:rsidR="00F778FA" w:rsidRDefault="0016038F">
      <w:pPr>
        <w:numPr>
          <w:ilvl w:val="0"/>
          <w:numId w:val="10"/>
        </w:numPr>
        <w:pBdr>
          <w:top w:val="nil"/>
          <w:left w:val="nil"/>
          <w:bottom w:val="nil"/>
          <w:right w:val="nil"/>
          <w:between w:val="nil"/>
        </w:pBdr>
        <w:spacing w:line="276" w:lineRule="auto"/>
        <w:ind w:left="0"/>
      </w:pPr>
      <w:bookmarkStart w:id="15" w:name="_heading=h.35nkun2" w:colFirst="0" w:colLast="0"/>
      <w:bookmarkEnd w:id="15"/>
      <w:r>
        <w:rPr>
          <w:color w:val="000000"/>
          <w:u w:val="single"/>
        </w:rPr>
        <w:t>RESERVED RIGHTS:</w:t>
      </w:r>
    </w:p>
    <w:p w14:paraId="51A5F6AD" w14:textId="77777777" w:rsidR="00F778FA" w:rsidRDefault="00F778FA">
      <w:pPr>
        <w:spacing w:line="276" w:lineRule="auto"/>
        <w:ind w:left="0"/>
      </w:pPr>
    </w:p>
    <w:p w14:paraId="66F52E47" w14:textId="77777777" w:rsidR="00F778FA" w:rsidRDefault="0016038F">
      <w:pPr>
        <w:spacing w:line="276" w:lineRule="auto"/>
        <w:ind w:left="0"/>
      </w:pPr>
      <w:bookmarkStart w:id="16" w:name="_heading=h.1ksv4uv" w:colFirst="0" w:colLast="0"/>
      <w:bookmarkEnd w:id="16"/>
      <w:r>
        <w:t>The CDPP reserves the right to:</w:t>
      </w:r>
    </w:p>
    <w:p w14:paraId="66FD350E" w14:textId="77777777" w:rsidR="00F778FA" w:rsidRDefault="00F778FA">
      <w:pPr>
        <w:spacing w:line="276" w:lineRule="auto"/>
        <w:ind w:left="0"/>
      </w:pPr>
    </w:p>
    <w:p w14:paraId="1AE93D12" w14:textId="7F71822B" w:rsidR="00F778FA" w:rsidRDefault="0016038F">
      <w:pPr>
        <w:spacing w:line="276" w:lineRule="auto"/>
        <w:ind w:left="540" w:hanging="540"/>
      </w:pPr>
      <w:bookmarkStart w:id="17" w:name="_heading=h.44sinio" w:colFirst="0" w:colLast="0"/>
      <w:bookmarkEnd w:id="17"/>
      <w:r>
        <w:lastRenderedPageBreak/>
        <w:t>1</w:t>
      </w:r>
      <w:r w:rsidR="00C85A76">
        <w:t>0</w:t>
      </w:r>
      <w:r>
        <w:t xml:space="preserve">.1 </w:t>
      </w:r>
      <w:r>
        <w:tab/>
        <w:t>Reject any or all applications received in response to this RFA</w:t>
      </w:r>
      <w:proofErr w:type="gramStart"/>
      <w:r>
        <w:t>;</w:t>
      </w:r>
      <w:proofErr w:type="gramEnd"/>
    </w:p>
    <w:p w14:paraId="00D88CFF" w14:textId="77777777" w:rsidR="00F778FA" w:rsidRDefault="00F778FA">
      <w:pPr>
        <w:spacing w:line="276" w:lineRule="auto"/>
        <w:ind w:left="540"/>
      </w:pPr>
      <w:bookmarkStart w:id="18" w:name="_heading=h.2jxsxqh" w:colFirst="0" w:colLast="0"/>
      <w:bookmarkEnd w:id="18"/>
    </w:p>
    <w:p w14:paraId="0EA5C19F" w14:textId="409BB60D" w:rsidR="00F778FA" w:rsidRDefault="0016038F">
      <w:pPr>
        <w:spacing w:line="276" w:lineRule="auto"/>
        <w:ind w:left="540" w:hanging="540"/>
      </w:pPr>
      <w:r>
        <w:t>1</w:t>
      </w:r>
      <w:r w:rsidR="00C85A76">
        <w:t>0</w:t>
      </w:r>
      <w:r>
        <w:t xml:space="preserve">.2 </w:t>
      </w:r>
      <w:r>
        <w:tab/>
        <w:t>Not make an award to any applicant who is not in good standing at the time a contract is awarded</w:t>
      </w:r>
      <w:proofErr w:type="gramStart"/>
      <w:r>
        <w:t>;</w:t>
      </w:r>
      <w:proofErr w:type="gramEnd"/>
    </w:p>
    <w:p w14:paraId="08019FF9" w14:textId="77777777" w:rsidR="00F778FA" w:rsidRDefault="00F778FA">
      <w:pPr>
        <w:spacing w:line="276" w:lineRule="auto"/>
        <w:ind w:left="540"/>
      </w:pPr>
    </w:p>
    <w:p w14:paraId="4162BCB5" w14:textId="30A3EDB6" w:rsidR="00F778FA" w:rsidRDefault="0016038F">
      <w:pPr>
        <w:spacing w:line="276" w:lineRule="auto"/>
        <w:ind w:left="540" w:hanging="540"/>
      </w:pPr>
      <w:bookmarkStart w:id="19" w:name="_heading=h.z337ya" w:colFirst="0" w:colLast="0"/>
      <w:bookmarkEnd w:id="19"/>
      <w:r>
        <w:t>1</w:t>
      </w:r>
      <w:r w:rsidR="00C85A76">
        <w:t>0</w:t>
      </w:r>
      <w:r>
        <w:t xml:space="preserve">.3 </w:t>
      </w:r>
      <w:r>
        <w:tab/>
        <w:t>Withdraw the RFA at any time, at the agency’s sole discretion</w:t>
      </w:r>
      <w:proofErr w:type="gramStart"/>
      <w:r>
        <w:t>;</w:t>
      </w:r>
      <w:proofErr w:type="gramEnd"/>
    </w:p>
    <w:p w14:paraId="03EE3227" w14:textId="77777777" w:rsidR="00F778FA" w:rsidRDefault="00F778FA">
      <w:pPr>
        <w:spacing w:line="276" w:lineRule="auto"/>
        <w:ind w:left="540"/>
      </w:pPr>
    </w:p>
    <w:p w14:paraId="6406BB69" w14:textId="1BE3228E" w:rsidR="00F778FA" w:rsidRDefault="0016038F">
      <w:pPr>
        <w:spacing w:line="276" w:lineRule="auto"/>
        <w:ind w:left="540" w:hanging="540"/>
      </w:pPr>
      <w:r>
        <w:t>1</w:t>
      </w:r>
      <w:r w:rsidR="00C85A76">
        <w:t>0</w:t>
      </w:r>
      <w:r>
        <w:t xml:space="preserve">.4 </w:t>
      </w:r>
      <w:r>
        <w:tab/>
        <w:t>Make an award under this RFA in whole or in part</w:t>
      </w:r>
      <w:proofErr w:type="gramStart"/>
      <w:r>
        <w:t>;</w:t>
      </w:r>
      <w:proofErr w:type="gramEnd"/>
      <w:r>
        <w:t xml:space="preserve"> </w:t>
      </w:r>
    </w:p>
    <w:p w14:paraId="7150A2A7" w14:textId="77777777" w:rsidR="00F778FA" w:rsidRDefault="00F778FA">
      <w:pPr>
        <w:spacing w:line="276" w:lineRule="auto"/>
        <w:ind w:left="540"/>
      </w:pPr>
    </w:p>
    <w:p w14:paraId="3D7CD602" w14:textId="73B16757" w:rsidR="00F778FA" w:rsidRDefault="0016038F">
      <w:pPr>
        <w:spacing w:line="276" w:lineRule="auto"/>
        <w:ind w:left="540" w:hanging="540"/>
      </w:pPr>
      <w:r>
        <w:t>1</w:t>
      </w:r>
      <w:r w:rsidR="00C85A76">
        <w:t>0</w:t>
      </w:r>
      <w:r>
        <w:t xml:space="preserve">.5 </w:t>
      </w:r>
      <w:r>
        <w:tab/>
        <w:t>Negotiate with the successful applicant within the scope of the RFA in the best interests of the State</w:t>
      </w:r>
      <w:proofErr w:type="gramStart"/>
      <w:r>
        <w:t>;</w:t>
      </w:r>
      <w:proofErr w:type="gramEnd"/>
    </w:p>
    <w:p w14:paraId="792ACF95" w14:textId="77777777" w:rsidR="00F778FA" w:rsidRDefault="00F778FA">
      <w:pPr>
        <w:spacing w:line="276" w:lineRule="auto"/>
        <w:ind w:left="540"/>
      </w:pPr>
    </w:p>
    <w:p w14:paraId="7A6A848E" w14:textId="77D678ED" w:rsidR="00F778FA" w:rsidRDefault="0016038F">
      <w:pPr>
        <w:spacing w:line="276" w:lineRule="auto"/>
        <w:ind w:left="540" w:hanging="540"/>
      </w:pPr>
      <w:r>
        <w:t>1</w:t>
      </w:r>
      <w:r w:rsidR="00C85A76">
        <w:t>0</w:t>
      </w:r>
      <w:r>
        <w:t xml:space="preserve">.6 </w:t>
      </w:r>
      <w:r>
        <w:tab/>
        <w:t>Disqualify any applicant whose conduct and/or application fails to conform to the requirements of this RFA</w:t>
      </w:r>
      <w:proofErr w:type="gramStart"/>
      <w:r>
        <w:t>;</w:t>
      </w:r>
      <w:proofErr w:type="gramEnd"/>
    </w:p>
    <w:p w14:paraId="636C3E7C" w14:textId="77777777" w:rsidR="00F778FA" w:rsidRDefault="00F778FA">
      <w:pPr>
        <w:spacing w:line="276" w:lineRule="auto"/>
        <w:ind w:left="540"/>
      </w:pPr>
    </w:p>
    <w:p w14:paraId="4AA60179" w14:textId="79EA13E8" w:rsidR="00F778FA" w:rsidRDefault="0016038F">
      <w:pPr>
        <w:spacing w:line="276" w:lineRule="auto"/>
        <w:ind w:left="540" w:hanging="540"/>
      </w:pPr>
      <w:r>
        <w:t>1</w:t>
      </w:r>
      <w:r w:rsidR="00C85A76">
        <w:t>0</w:t>
      </w:r>
      <w:r>
        <w:t xml:space="preserve">.7 </w:t>
      </w:r>
      <w:r>
        <w:tab/>
        <w:t>Seek clarifications and revisions of applications</w:t>
      </w:r>
      <w:proofErr w:type="gramStart"/>
      <w:r>
        <w:t>;</w:t>
      </w:r>
      <w:proofErr w:type="gramEnd"/>
      <w:r>
        <w:t xml:space="preserve"> </w:t>
      </w:r>
    </w:p>
    <w:p w14:paraId="5D936469" w14:textId="77777777" w:rsidR="00F778FA" w:rsidRDefault="00F778FA">
      <w:pPr>
        <w:spacing w:line="276" w:lineRule="auto"/>
        <w:ind w:left="540"/>
      </w:pPr>
    </w:p>
    <w:p w14:paraId="7A7FE7BC" w14:textId="240A9635" w:rsidR="00F778FA" w:rsidRDefault="0016038F">
      <w:pPr>
        <w:spacing w:line="276" w:lineRule="auto"/>
        <w:ind w:left="540" w:hanging="540"/>
      </w:pPr>
      <w:r>
        <w:t>1</w:t>
      </w:r>
      <w:r w:rsidR="00C85A76">
        <w:t>0</w:t>
      </w:r>
      <w:r>
        <w:t xml:space="preserve">.8 </w:t>
      </w:r>
      <w:r>
        <w:tab/>
        <w:t>Use historic information obtained through site visits, business relationships, and the State’s investigation of an applicant’s qualifications, experience, ability or financial standing, and any material or information submitted by the bidder in response to the agency’s request for clarifying information in the course of evaluation and/or selection under the RFA</w:t>
      </w:r>
      <w:proofErr w:type="gramStart"/>
      <w:r>
        <w:t>;</w:t>
      </w:r>
      <w:proofErr w:type="gramEnd"/>
      <w:r>
        <w:t xml:space="preserve"> </w:t>
      </w:r>
    </w:p>
    <w:p w14:paraId="17E9FE1A" w14:textId="77777777" w:rsidR="00F778FA" w:rsidRDefault="00F778FA">
      <w:pPr>
        <w:spacing w:line="276" w:lineRule="auto"/>
        <w:ind w:left="540"/>
      </w:pPr>
    </w:p>
    <w:p w14:paraId="06C5E704" w14:textId="45312A86" w:rsidR="00F778FA" w:rsidRDefault="0016038F">
      <w:pPr>
        <w:spacing w:line="276" w:lineRule="auto"/>
        <w:ind w:left="540" w:hanging="540"/>
      </w:pPr>
      <w:r>
        <w:t>1</w:t>
      </w:r>
      <w:r w:rsidR="00C85A76">
        <w:t>0</w:t>
      </w:r>
      <w:r>
        <w:t xml:space="preserve">.9 </w:t>
      </w:r>
      <w:r>
        <w:tab/>
        <w:t>Amend the RFA to correct errors or oversights, or to supply additional information as it becomes available</w:t>
      </w:r>
      <w:proofErr w:type="gramStart"/>
      <w:r>
        <w:t>;</w:t>
      </w:r>
      <w:proofErr w:type="gramEnd"/>
      <w:r>
        <w:t xml:space="preserve"> </w:t>
      </w:r>
    </w:p>
    <w:p w14:paraId="713C4770" w14:textId="77777777" w:rsidR="00F778FA" w:rsidRDefault="00F778FA">
      <w:pPr>
        <w:spacing w:line="276" w:lineRule="auto"/>
        <w:ind w:left="540"/>
      </w:pPr>
    </w:p>
    <w:p w14:paraId="308D7C5D" w14:textId="0A392429" w:rsidR="00F778FA" w:rsidRDefault="0016038F">
      <w:pPr>
        <w:spacing w:line="276" w:lineRule="auto"/>
        <w:ind w:left="540" w:hanging="540"/>
      </w:pPr>
      <w:r>
        <w:t>1</w:t>
      </w:r>
      <w:r w:rsidR="00C85A76">
        <w:t>0</w:t>
      </w:r>
      <w:r>
        <w:t>.10 Change any of the scheduled dates</w:t>
      </w:r>
      <w:proofErr w:type="gramStart"/>
      <w:r>
        <w:t>;</w:t>
      </w:r>
      <w:proofErr w:type="gramEnd"/>
      <w:r>
        <w:t xml:space="preserve"> </w:t>
      </w:r>
    </w:p>
    <w:p w14:paraId="3EE8CC2F" w14:textId="77777777" w:rsidR="00F778FA" w:rsidRDefault="00F778FA">
      <w:pPr>
        <w:spacing w:line="276" w:lineRule="auto"/>
        <w:ind w:left="540"/>
      </w:pPr>
    </w:p>
    <w:p w14:paraId="03EDFD19" w14:textId="4D2CE554" w:rsidR="00F778FA" w:rsidRDefault="0016038F">
      <w:pPr>
        <w:spacing w:line="276" w:lineRule="auto"/>
        <w:ind w:left="540" w:hanging="540"/>
      </w:pPr>
      <w:r>
        <w:t>1</w:t>
      </w:r>
      <w:r w:rsidR="00C85A76">
        <w:t>0</w:t>
      </w:r>
      <w:r>
        <w:t>.11 Eliminate any mandatory, non-material specification that cannot be met by all of the prospective applicants</w:t>
      </w:r>
      <w:proofErr w:type="gramStart"/>
      <w:r>
        <w:t>;</w:t>
      </w:r>
      <w:proofErr w:type="gramEnd"/>
    </w:p>
    <w:p w14:paraId="5C134946" w14:textId="77777777" w:rsidR="00F778FA" w:rsidRDefault="00F778FA">
      <w:pPr>
        <w:spacing w:line="276" w:lineRule="auto"/>
        <w:ind w:left="540" w:hanging="540"/>
      </w:pPr>
    </w:p>
    <w:p w14:paraId="6AEEEE2D" w14:textId="4E669657" w:rsidR="00F778FA" w:rsidRDefault="0016038F">
      <w:pPr>
        <w:spacing w:line="276" w:lineRule="auto"/>
        <w:ind w:left="540" w:hanging="540"/>
      </w:pPr>
      <w:r>
        <w:t>1</w:t>
      </w:r>
      <w:r w:rsidR="00C85A76">
        <w:t>0</w:t>
      </w:r>
      <w:r>
        <w:t>.12 Waive any requirement that is not material</w:t>
      </w:r>
      <w:proofErr w:type="gramStart"/>
      <w:r>
        <w:t>;</w:t>
      </w:r>
      <w:proofErr w:type="gramEnd"/>
      <w:r>
        <w:t xml:space="preserve"> </w:t>
      </w:r>
    </w:p>
    <w:p w14:paraId="6B3415D4" w14:textId="77777777" w:rsidR="00F778FA" w:rsidRDefault="00F778FA">
      <w:pPr>
        <w:spacing w:line="276" w:lineRule="auto"/>
        <w:ind w:left="540"/>
      </w:pPr>
    </w:p>
    <w:p w14:paraId="48364BFE" w14:textId="50A264BE" w:rsidR="00F778FA" w:rsidRDefault="0016038F">
      <w:pPr>
        <w:spacing w:line="276" w:lineRule="auto"/>
        <w:ind w:left="540" w:hanging="540"/>
      </w:pPr>
      <w:r>
        <w:t>1</w:t>
      </w:r>
      <w:r w:rsidR="00C85A76">
        <w:t>0</w:t>
      </w:r>
      <w:r>
        <w:t>.13 Conduct contract negotiations with the next responsible applicant, should the CDPP be unsuccessful in negotiating with the selected proposer</w:t>
      </w:r>
      <w:proofErr w:type="gramStart"/>
      <w:r>
        <w:t>;</w:t>
      </w:r>
      <w:proofErr w:type="gramEnd"/>
      <w:r>
        <w:t xml:space="preserve"> </w:t>
      </w:r>
    </w:p>
    <w:p w14:paraId="660E315A" w14:textId="77777777" w:rsidR="00F778FA" w:rsidRDefault="00F778FA">
      <w:pPr>
        <w:spacing w:line="276" w:lineRule="auto"/>
        <w:ind w:left="540"/>
      </w:pPr>
    </w:p>
    <w:p w14:paraId="498840FB" w14:textId="00FF9E66" w:rsidR="00F778FA" w:rsidRDefault="0016038F">
      <w:pPr>
        <w:spacing w:line="276" w:lineRule="auto"/>
        <w:ind w:left="540" w:hanging="540"/>
      </w:pPr>
      <w:r>
        <w:t>1</w:t>
      </w:r>
      <w:r w:rsidR="00C85A76">
        <w:t>0</w:t>
      </w:r>
      <w:r>
        <w:t>.14 Utilize any and all ideas submitted in the applications received</w:t>
      </w:r>
      <w:proofErr w:type="gramStart"/>
      <w:r>
        <w:t>;</w:t>
      </w:r>
      <w:proofErr w:type="gramEnd"/>
      <w:r>
        <w:t xml:space="preserve"> </w:t>
      </w:r>
    </w:p>
    <w:p w14:paraId="0B31BD9F" w14:textId="77777777" w:rsidR="00F778FA" w:rsidRDefault="00F778FA">
      <w:pPr>
        <w:spacing w:line="276" w:lineRule="auto"/>
        <w:ind w:left="540"/>
      </w:pPr>
    </w:p>
    <w:p w14:paraId="0E442779" w14:textId="696C6C92" w:rsidR="00F778FA" w:rsidRDefault="0016038F">
      <w:pPr>
        <w:spacing w:line="276" w:lineRule="auto"/>
        <w:ind w:left="540" w:hanging="540"/>
      </w:pPr>
      <w:r>
        <w:t>1</w:t>
      </w:r>
      <w:r w:rsidR="00C85A76">
        <w:t>0</w:t>
      </w:r>
      <w:r>
        <w:t>.15 Require correction of simple arithmetic or other apparent errors for the purpose of assuring a full and complete understanding of an application and/or to determine an applicant’s compliance with the requirements of the solicitation; and</w:t>
      </w:r>
    </w:p>
    <w:p w14:paraId="67AB14F6" w14:textId="77777777" w:rsidR="00F778FA" w:rsidRDefault="00F778FA">
      <w:pPr>
        <w:spacing w:line="276" w:lineRule="auto"/>
        <w:ind w:left="540"/>
      </w:pPr>
    </w:p>
    <w:p w14:paraId="29501090" w14:textId="7F8DFBBF" w:rsidR="00F778FA" w:rsidRDefault="0016038F">
      <w:pPr>
        <w:spacing w:line="276" w:lineRule="auto"/>
        <w:ind w:left="540" w:hanging="540"/>
      </w:pPr>
      <w:r>
        <w:t>1</w:t>
      </w:r>
      <w:r w:rsidR="00C85A76">
        <w:t>0</w:t>
      </w:r>
      <w:r>
        <w:t>.16 Cancel or modify contracts due to the insufficiency of appropriations.</w:t>
      </w:r>
    </w:p>
    <w:p w14:paraId="7F982D10" w14:textId="77777777" w:rsidR="00F778FA" w:rsidRDefault="00F778FA">
      <w:pPr>
        <w:spacing w:line="276" w:lineRule="auto"/>
        <w:ind w:left="0"/>
      </w:pPr>
    </w:p>
    <w:p w14:paraId="0C05CD54" w14:textId="77777777" w:rsidR="00F778FA" w:rsidRDefault="0016038F">
      <w:pPr>
        <w:numPr>
          <w:ilvl w:val="0"/>
          <w:numId w:val="10"/>
        </w:numPr>
        <w:pBdr>
          <w:top w:val="nil"/>
          <w:left w:val="nil"/>
          <w:bottom w:val="nil"/>
          <w:right w:val="nil"/>
          <w:between w:val="nil"/>
        </w:pBdr>
        <w:spacing w:line="276" w:lineRule="auto"/>
        <w:ind w:left="0"/>
      </w:pPr>
      <w:bookmarkStart w:id="20" w:name="_heading=h.3j2qqm3" w:colFirst="0" w:colLast="0"/>
      <w:bookmarkEnd w:id="20"/>
      <w:r>
        <w:rPr>
          <w:color w:val="000000"/>
          <w:u w:val="single"/>
        </w:rPr>
        <w:t>APPLICATION REVIEW PROCESS:</w:t>
      </w:r>
    </w:p>
    <w:p w14:paraId="55A2D593" w14:textId="77777777" w:rsidR="00F778FA" w:rsidRDefault="0016038F">
      <w:pPr>
        <w:spacing w:line="276" w:lineRule="auto"/>
        <w:ind w:left="0"/>
      </w:pPr>
      <w:r>
        <w:t xml:space="preserve"> </w:t>
      </w:r>
    </w:p>
    <w:p w14:paraId="62E83BDF" w14:textId="02BB7C73" w:rsidR="00F778FA" w:rsidRDefault="0016038F">
      <w:pPr>
        <w:spacing w:line="276" w:lineRule="auto"/>
        <w:ind w:left="0"/>
      </w:pPr>
      <w:bookmarkStart w:id="21" w:name="_heading=h.1y810tw" w:colFirst="0" w:colLast="0"/>
      <w:bookmarkEnd w:id="21"/>
      <w:r>
        <w:t xml:space="preserve">Applicants will be evaluated based upon the weighted evaluation factors described in Appendix </w:t>
      </w:r>
      <w:r w:rsidR="00C85A76">
        <w:t>A.</w:t>
      </w:r>
      <w:r>
        <w:t xml:space="preserve">  A group of reviewers will be established to evaluate all completed applications and make recommendations based upon final scores.  The CDPP may contact an applicant for clarification or questions related to the application.</w:t>
      </w:r>
    </w:p>
    <w:p w14:paraId="024DC131" w14:textId="77777777" w:rsidR="00F778FA" w:rsidRDefault="0016038F">
      <w:pPr>
        <w:spacing w:line="276" w:lineRule="auto"/>
        <w:ind w:left="0"/>
        <w:jc w:val="left"/>
        <w:rPr>
          <w:sz w:val="28"/>
          <w:szCs w:val="28"/>
        </w:rPr>
      </w:pPr>
      <w:r>
        <w:br w:type="page"/>
      </w:r>
    </w:p>
    <w:p w14:paraId="7BF92CD8" w14:textId="77777777" w:rsidR="00F778FA" w:rsidRDefault="0016038F">
      <w:pPr>
        <w:pStyle w:val="Heading1"/>
        <w:spacing w:line="276" w:lineRule="auto"/>
        <w:ind w:left="0"/>
        <w:jc w:val="center"/>
      </w:pPr>
      <w:bookmarkStart w:id="22" w:name="_heading=h.4i7ojhp" w:colFirst="0" w:colLast="0"/>
      <w:bookmarkEnd w:id="22"/>
      <w:r>
        <w:lastRenderedPageBreak/>
        <w:t>APPLICATION</w:t>
      </w:r>
    </w:p>
    <w:p w14:paraId="213A5595" w14:textId="77777777" w:rsidR="00F778FA" w:rsidRDefault="00F778FA">
      <w:pPr>
        <w:spacing w:line="276" w:lineRule="auto"/>
        <w:ind w:left="0"/>
      </w:pPr>
    </w:p>
    <w:p w14:paraId="55F1E9F4" w14:textId="77777777" w:rsidR="00F778FA" w:rsidRDefault="0016038F">
      <w:pPr>
        <w:numPr>
          <w:ilvl w:val="0"/>
          <w:numId w:val="11"/>
        </w:numPr>
        <w:pBdr>
          <w:top w:val="nil"/>
          <w:left w:val="nil"/>
          <w:bottom w:val="nil"/>
          <w:right w:val="nil"/>
          <w:between w:val="nil"/>
        </w:pBdr>
        <w:spacing w:line="276" w:lineRule="auto"/>
        <w:ind w:left="0"/>
      </w:pPr>
      <w:bookmarkStart w:id="23" w:name="_heading=h.2xcytpi" w:colFirst="0" w:colLast="0"/>
      <w:bookmarkEnd w:id="23"/>
      <w:r>
        <w:rPr>
          <w:color w:val="000000"/>
          <w:u w:val="single"/>
        </w:rPr>
        <w:t>GENERAL FORMAT REQUIREMENTS:</w:t>
      </w:r>
    </w:p>
    <w:p w14:paraId="3CA911A7" w14:textId="77777777" w:rsidR="00F778FA" w:rsidRDefault="00F778FA">
      <w:pPr>
        <w:pBdr>
          <w:top w:val="nil"/>
          <w:left w:val="nil"/>
          <w:bottom w:val="nil"/>
          <w:right w:val="nil"/>
          <w:between w:val="nil"/>
        </w:pBdr>
        <w:spacing w:line="276" w:lineRule="auto"/>
        <w:ind w:hanging="360"/>
        <w:rPr>
          <w:color w:val="000000"/>
          <w:u w:val="single"/>
        </w:rPr>
      </w:pPr>
    </w:p>
    <w:p w14:paraId="3D170F9B" w14:textId="77777777" w:rsidR="00F778FA" w:rsidRDefault="0016038F">
      <w:pPr>
        <w:spacing w:line="276" w:lineRule="auto"/>
        <w:ind w:left="0"/>
      </w:pPr>
      <w:r>
        <w:t>Applications must follow the general requirements when submitting to this RFA:</w:t>
      </w:r>
    </w:p>
    <w:p w14:paraId="38BE8247" w14:textId="77777777" w:rsidR="00F778FA" w:rsidRDefault="00F778FA">
      <w:pPr>
        <w:spacing w:line="276" w:lineRule="auto"/>
        <w:ind w:left="0"/>
      </w:pPr>
    </w:p>
    <w:p w14:paraId="7F98B6E1" w14:textId="77777777" w:rsidR="00F778FA" w:rsidRDefault="0016038F">
      <w:pPr>
        <w:numPr>
          <w:ilvl w:val="1"/>
          <w:numId w:val="11"/>
        </w:numPr>
        <w:pBdr>
          <w:top w:val="nil"/>
          <w:left w:val="nil"/>
          <w:bottom w:val="nil"/>
          <w:right w:val="nil"/>
          <w:between w:val="nil"/>
        </w:pBdr>
        <w:spacing w:line="276" w:lineRule="auto"/>
        <w:rPr>
          <w:color w:val="000000"/>
        </w:rPr>
      </w:pPr>
      <w:r>
        <w:rPr>
          <w:color w:val="000000"/>
        </w:rPr>
        <w:t xml:space="preserve">Application must be typed in Times New Roman, no smaller than </w:t>
      </w:r>
      <w:proofErr w:type="gramStart"/>
      <w:r>
        <w:rPr>
          <w:color w:val="000000"/>
        </w:rPr>
        <w:t>11 point</w:t>
      </w:r>
      <w:proofErr w:type="gramEnd"/>
      <w:r>
        <w:rPr>
          <w:color w:val="000000"/>
        </w:rPr>
        <w:t xml:space="preserve"> font, with 1 inch margins on standard paper (8.5” x 11”).</w:t>
      </w:r>
    </w:p>
    <w:p w14:paraId="20ACD4D2" w14:textId="77777777" w:rsidR="00F778FA" w:rsidRDefault="00F778FA">
      <w:pPr>
        <w:pBdr>
          <w:top w:val="nil"/>
          <w:left w:val="nil"/>
          <w:bottom w:val="nil"/>
          <w:right w:val="nil"/>
          <w:between w:val="nil"/>
        </w:pBdr>
        <w:spacing w:line="276" w:lineRule="auto"/>
        <w:ind w:left="432" w:hanging="360"/>
        <w:rPr>
          <w:color w:val="000000"/>
        </w:rPr>
      </w:pPr>
    </w:p>
    <w:p w14:paraId="216D322A" w14:textId="77777777" w:rsidR="00F778FA" w:rsidRDefault="0016038F">
      <w:pPr>
        <w:numPr>
          <w:ilvl w:val="1"/>
          <w:numId w:val="11"/>
        </w:numPr>
        <w:pBdr>
          <w:top w:val="nil"/>
          <w:left w:val="nil"/>
          <w:bottom w:val="nil"/>
          <w:right w:val="nil"/>
          <w:between w:val="nil"/>
        </w:pBdr>
        <w:spacing w:line="276" w:lineRule="auto"/>
        <w:rPr>
          <w:color w:val="000000"/>
        </w:rPr>
      </w:pPr>
      <w:proofErr w:type="gramStart"/>
      <w:r>
        <w:rPr>
          <w:color w:val="000000"/>
        </w:rPr>
        <w:t>Applications must be organized by sections (in bold) labeled below</w:t>
      </w:r>
      <w:proofErr w:type="gramEnd"/>
      <w:r>
        <w:rPr>
          <w:color w:val="000000"/>
        </w:rPr>
        <w:t>.</w:t>
      </w:r>
    </w:p>
    <w:p w14:paraId="752A3FBC" w14:textId="77777777" w:rsidR="00F778FA" w:rsidRDefault="00F778FA">
      <w:pPr>
        <w:pBdr>
          <w:top w:val="nil"/>
          <w:left w:val="nil"/>
          <w:bottom w:val="nil"/>
          <w:right w:val="nil"/>
          <w:between w:val="nil"/>
        </w:pBdr>
        <w:spacing w:line="276" w:lineRule="auto"/>
        <w:ind w:left="432" w:hanging="360"/>
        <w:rPr>
          <w:color w:val="000000"/>
        </w:rPr>
      </w:pPr>
    </w:p>
    <w:p w14:paraId="70DBFE43" w14:textId="77777777" w:rsidR="00F778FA" w:rsidRDefault="0016038F">
      <w:pPr>
        <w:numPr>
          <w:ilvl w:val="1"/>
          <w:numId w:val="11"/>
        </w:numPr>
        <w:pBdr>
          <w:top w:val="nil"/>
          <w:left w:val="nil"/>
          <w:bottom w:val="nil"/>
          <w:right w:val="nil"/>
          <w:between w:val="nil"/>
        </w:pBdr>
        <w:spacing w:line="276" w:lineRule="auto"/>
        <w:rPr>
          <w:color w:val="000000"/>
        </w:rPr>
      </w:pPr>
      <w:r>
        <w:rPr>
          <w:color w:val="000000"/>
        </w:rPr>
        <w:t xml:space="preserve">Applications must be submitted as a single PDF file and include all application requirements.  </w:t>
      </w:r>
    </w:p>
    <w:p w14:paraId="42B650FE" w14:textId="77777777" w:rsidR="00F778FA" w:rsidRDefault="00F778FA">
      <w:pPr>
        <w:spacing w:line="276" w:lineRule="auto"/>
        <w:ind w:left="0"/>
      </w:pPr>
    </w:p>
    <w:p w14:paraId="674DF577" w14:textId="77777777" w:rsidR="00F778FA" w:rsidRDefault="0016038F">
      <w:pPr>
        <w:numPr>
          <w:ilvl w:val="0"/>
          <w:numId w:val="11"/>
        </w:numPr>
        <w:pBdr>
          <w:top w:val="nil"/>
          <w:left w:val="nil"/>
          <w:bottom w:val="nil"/>
          <w:right w:val="nil"/>
          <w:between w:val="nil"/>
        </w:pBdr>
        <w:spacing w:line="276" w:lineRule="auto"/>
        <w:ind w:left="0"/>
      </w:pPr>
      <w:bookmarkStart w:id="24" w:name="_heading=h.1ci93xb" w:colFirst="0" w:colLast="0"/>
      <w:bookmarkEnd w:id="24"/>
      <w:r>
        <w:rPr>
          <w:color w:val="000000"/>
          <w:u w:val="single"/>
        </w:rPr>
        <w:t>APPLICATION REQUIREMENTS:</w:t>
      </w:r>
    </w:p>
    <w:p w14:paraId="34CEC43A" w14:textId="77777777" w:rsidR="00F778FA" w:rsidRDefault="00F778FA">
      <w:pPr>
        <w:pBdr>
          <w:top w:val="nil"/>
          <w:left w:val="nil"/>
          <w:bottom w:val="nil"/>
          <w:right w:val="nil"/>
          <w:between w:val="nil"/>
        </w:pBdr>
        <w:spacing w:line="276" w:lineRule="auto"/>
        <w:ind w:hanging="360"/>
        <w:rPr>
          <w:color w:val="000000"/>
          <w:u w:val="single"/>
        </w:rPr>
      </w:pPr>
    </w:p>
    <w:p w14:paraId="7B4AB16B" w14:textId="77777777" w:rsidR="00F778FA" w:rsidRDefault="0016038F">
      <w:pPr>
        <w:numPr>
          <w:ilvl w:val="1"/>
          <w:numId w:val="11"/>
        </w:numPr>
        <w:pBdr>
          <w:top w:val="nil"/>
          <w:left w:val="nil"/>
          <w:bottom w:val="nil"/>
          <w:right w:val="nil"/>
          <w:between w:val="nil"/>
        </w:pBdr>
        <w:spacing w:line="276" w:lineRule="auto"/>
        <w:rPr>
          <w:color w:val="000000"/>
        </w:rPr>
      </w:pPr>
      <w:r>
        <w:rPr>
          <w:b/>
          <w:color w:val="000000"/>
        </w:rPr>
        <w:t xml:space="preserve">Cover Sheet.  </w:t>
      </w:r>
      <w:r>
        <w:rPr>
          <w:color w:val="000000"/>
        </w:rPr>
        <w:t>Please include the following applicable information in your cover sheet: (1 page maximum)</w:t>
      </w:r>
    </w:p>
    <w:p w14:paraId="7B855997" w14:textId="77777777" w:rsidR="00F778FA" w:rsidRDefault="00F778FA">
      <w:pPr>
        <w:pBdr>
          <w:top w:val="nil"/>
          <w:left w:val="nil"/>
          <w:bottom w:val="nil"/>
          <w:right w:val="nil"/>
          <w:between w:val="nil"/>
        </w:pBdr>
        <w:spacing w:line="276" w:lineRule="auto"/>
        <w:ind w:left="432" w:hanging="360"/>
        <w:rPr>
          <w:color w:val="000000"/>
        </w:rPr>
      </w:pPr>
    </w:p>
    <w:p w14:paraId="45CB02A5"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Name of Applicant Organization (as registered with the Wyoming Secretary of State)</w:t>
      </w:r>
    </w:p>
    <w:p w14:paraId="18315979"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Wyoming Secretary of State Filing ID</w:t>
      </w:r>
    </w:p>
    <w:p w14:paraId="38422F27"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DUNS Number</w:t>
      </w:r>
    </w:p>
    <w:p w14:paraId="5E17CDD9"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Physical Address of Applicant Headquarters</w:t>
      </w:r>
    </w:p>
    <w:p w14:paraId="5240E023"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Mailing Address of Applicant Headquarters (if different)</w:t>
      </w:r>
    </w:p>
    <w:p w14:paraId="1DE3848B"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Name of Contact Person</w:t>
      </w:r>
    </w:p>
    <w:p w14:paraId="3C609C91"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Title of Contact Person</w:t>
      </w:r>
    </w:p>
    <w:p w14:paraId="616338DF"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Phone of Contact Person</w:t>
      </w:r>
    </w:p>
    <w:p w14:paraId="3689A6D1"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Fax of Contact Person (if available)</w:t>
      </w:r>
    </w:p>
    <w:p w14:paraId="59D177AA"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Email of Contact Person</w:t>
      </w:r>
    </w:p>
    <w:p w14:paraId="53E8A97F"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Name of Authorized Signatory Person</w:t>
      </w:r>
    </w:p>
    <w:p w14:paraId="1FBB46D4" w14:textId="77777777" w:rsidR="00F778FA" w:rsidRDefault="0016038F">
      <w:pPr>
        <w:numPr>
          <w:ilvl w:val="0"/>
          <w:numId w:val="2"/>
        </w:numPr>
        <w:pBdr>
          <w:top w:val="nil"/>
          <w:left w:val="nil"/>
          <w:bottom w:val="nil"/>
          <w:right w:val="nil"/>
          <w:between w:val="nil"/>
        </w:pBdr>
        <w:spacing w:line="276" w:lineRule="auto"/>
        <w:ind w:left="900" w:hanging="450"/>
        <w:rPr>
          <w:color w:val="000000"/>
        </w:rPr>
      </w:pPr>
      <w:r>
        <w:rPr>
          <w:color w:val="000000"/>
        </w:rPr>
        <w:t>Title of Authorized Signatory Person</w:t>
      </w:r>
    </w:p>
    <w:p w14:paraId="6E98F6C0" w14:textId="77777777" w:rsidR="00F778FA" w:rsidRDefault="0016038F">
      <w:pPr>
        <w:numPr>
          <w:ilvl w:val="0"/>
          <w:numId w:val="2"/>
        </w:numPr>
        <w:pBdr>
          <w:top w:val="nil"/>
          <w:left w:val="nil"/>
          <w:bottom w:val="nil"/>
          <w:right w:val="nil"/>
          <w:between w:val="nil"/>
        </w:pBdr>
        <w:spacing w:line="276" w:lineRule="auto"/>
        <w:ind w:left="900" w:hanging="450"/>
      </w:pPr>
      <w:r>
        <w:rPr>
          <w:color w:val="000000"/>
        </w:rPr>
        <w:t>Email of Authorized Signatory Person</w:t>
      </w:r>
    </w:p>
    <w:p w14:paraId="7D3F0561" w14:textId="77777777" w:rsidR="00F778FA" w:rsidRDefault="00F778FA">
      <w:pPr>
        <w:spacing w:line="276" w:lineRule="auto"/>
        <w:ind w:left="0"/>
      </w:pPr>
    </w:p>
    <w:p w14:paraId="75BE4E26" w14:textId="77777777" w:rsidR="00F778FA" w:rsidRDefault="0016038F">
      <w:pPr>
        <w:numPr>
          <w:ilvl w:val="1"/>
          <w:numId w:val="11"/>
        </w:numPr>
        <w:pBdr>
          <w:top w:val="nil"/>
          <w:left w:val="nil"/>
          <w:bottom w:val="nil"/>
          <w:right w:val="nil"/>
          <w:between w:val="nil"/>
        </w:pBdr>
        <w:spacing w:line="276" w:lineRule="auto"/>
        <w:rPr>
          <w:color w:val="000000"/>
        </w:rPr>
      </w:pPr>
      <w:r>
        <w:rPr>
          <w:b/>
          <w:color w:val="000000"/>
        </w:rPr>
        <w:t xml:space="preserve">Proof of SAM.gov registration. </w:t>
      </w:r>
      <w:r>
        <w:rPr>
          <w:color w:val="000000"/>
        </w:rPr>
        <w:t>Provide a copy or printout of SAM.gov registration. This is required for all entities receiving federal funds.</w:t>
      </w:r>
    </w:p>
    <w:p w14:paraId="20C90802" w14:textId="77777777" w:rsidR="00F778FA" w:rsidRDefault="00F778FA">
      <w:pPr>
        <w:spacing w:line="276" w:lineRule="auto"/>
        <w:ind w:left="0"/>
      </w:pPr>
    </w:p>
    <w:p w14:paraId="5B450679" w14:textId="77777777" w:rsidR="00F778FA" w:rsidRDefault="0016038F">
      <w:pPr>
        <w:numPr>
          <w:ilvl w:val="1"/>
          <w:numId w:val="11"/>
        </w:numPr>
        <w:pBdr>
          <w:top w:val="nil"/>
          <w:left w:val="nil"/>
          <w:bottom w:val="nil"/>
          <w:right w:val="nil"/>
          <w:between w:val="nil"/>
        </w:pBdr>
        <w:spacing w:line="276" w:lineRule="auto"/>
        <w:rPr>
          <w:color w:val="000000"/>
        </w:rPr>
      </w:pPr>
      <w:r>
        <w:rPr>
          <w:b/>
          <w:color w:val="000000"/>
        </w:rPr>
        <w:t xml:space="preserve">Approach. </w:t>
      </w:r>
      <w:r>
        <w:rPr>
          <w:color w:val="000000"/>
        </w:rPr>
        <w:t xml:space="preserve">Describe your ability to provide the services for which the funds will be used. Include how current services will be expanded and how proposed activities will be accomplished. Include current internal and external policies, procedures, and agreements that impact your ability to achieve your goal(s). If you are proposing new collaborative </w:t>
      </w:r>
      <w:r>
        <w:rPr>
          <w:color w:val="000000"/>
        </w:rPr>
        <w:lastRenderedPageBreak/>
        <w:t>opportunities, include letters of support or copies of memoranda of agreement that demonstrate that prospective partners have agreed to participate and how they will assist in achieving the stated goals. (Letters of support/memoranda of agreement are not included in page count) Additional questions to consider when writing your approach include: (10 page limit)</w:t>
      </w:r>
    </w:p>
    <w:p w14:paraId="02163052" w14:textId="77777777" w:rsidR="00F778FA" w:rsidRDefault="0016038F">
      <w:pPr>
        <w:numPr>
          <w:ilvl w:val="0"/>
          <w:numId w:val="3"/>
        </w:numPr>
        <w:pBdr>
          <w:top w:val="nil"/>
          <w:left w:val="nil"/>
          <w:bottom w:val="nil"/>
          <w:right w:val="nil"/>
          <w:between w:val="nil"/>
        </w:pBdr>
        <w:rPr>
          <w:color w:val="000000"/>
        </w:rPr>
      </w:pPr>
      <w:r>
        <w:rPr>
          <w:color w:val="000000"/>
        </w:rPr>
        <w:t>Describe your knowledge of and experience with SMBP or implementing evidence-based programs and interventions.</w:t>
      </w:r>
    </w:p>
    <w:p w14:paraId="28485D88" w14:textId="77777777" w:rsidR="00F778FA" w:rsidRDefault="0016038F">
      <w:pPr>
        <w:numPr>
          <w:ilvl w:val="0"/>
          <w:numId w:val="3"/>
        </w:numPr>
        <w:pBdr>
          <w:top w:val="nil"/>
          <w:left w:val="nil"/>
          <w:bottom w:val="nil"/>
          <w:right w:val="nil"/>
          <w:between w:val="nil"/>
        </w:pBdr>
        <w:jc w:val="left"/>
        <w:rPr>
          <w:color w:val="000000"/>
        </w:rPr>
      </w:pPr>
      <w:r>
        <w:rPr>
          <w:color w:val="000000"/>
        </w:rPr>
        <w:t>Describe your experience and expertise in providing professional development opportunities to healthcare professionals, specifically around high blood pressure, high cholesterol</w:t>
      </w:r>
      <w:r>
        <w:t xml:space="preserve">, </w:t>
      </w:r>
      <w:r>
        <w:rPr>
          <w:color w:val="000000"/>
        </w:rPr>
        <w:t>team based care</w:t>
      </w:r>
      <w:r>
        <w:t xml:space="preserve"> and CPAs. </w:t>
      </w:r>
      <w:r>
        <w:rPr>
          <w:color w:val="000000"/>
        </w:rPr>
        <w:t xml:space="preserve"> </w:t>
      </w:r>
    </w:p>
    <w:p w14:paraId="7B38F688" w14:textId="77777777" w:rsidR="00F778FA" w:rsidRDefault="0016038F">
      <w:pPr>
        <w:numPr>
          <w:ilvl w:val="0"/>
          <w:numId w:val="3"/>
        </w:numPr>
        <w:rPr>
          <w:color w:val="000000"/>
        </w:rPr>
      </w:pPr>
      <w:r>
        <w:rPr>
          <w:color w:val="000000"/>
        </w:rPr>
        <w:t>Describe your experience providing technical assistance to organizations, individuals, and community partners in program implementation. </w:t>
      </w:r>
    </w:p>
    <w:p w14:paraId="76EF95E5" w14:textId="60565F83" w:rsidR="00A52B03" w:rsidRDefault="00A52B03">
      <w:pPr>
        <w:numPr>
          <w:ilvl w:val="0"/>
          <w:numId w:val="3"/>
        </w:numPr>
        <w:rPr>
          <w:color w:val="000000"/>
        </w:rPr>
      </w:pPr>
      <w:r>
        <w:rPr>
          <w:color w:val="000000"/>
        </w:rPr>
        <w:t xml:space="preserve">Describe any relevant clinical experience you have around hypertension and cholesterol management. </w:t>
      </w:r>
    </w:p>
    <w:p w14:paraId="5356C53A" w14:textId="77777777" w:rsidR="00F778FA" w:rsidRDefault="0016038F">
      <w:pPr>
        <w:numPr>
          <w:ilvl w:val="0"/>
          <w:numId w:val="3"/>
        </w:numPr>
        <w:rPr>
          <w:color w:val="000000"/>
        </w:rPr>
      </w:pPr>
      <w:r>
        <w:rPr>
          <w:color w:val="000000"/>
        </w:rPr>
        <w:t>Describe any relevant experience in organizing and working with community-based organizations/businesses, prevention and wellness coalitions, non-profit organizations, health systems, businesses and worksites, primary care providers, hospitals, clinics, pharmacies, local and state governments, etc.</w:t>
      </w:r>
    </w:p>
    <w:p w14:paraId="42D92BCB" w14:textId="77777777" w:rsidR="00F778FA" w:rsidRDefault="00F778FA">
      <w:pPr>
        <w:pBdr>
          <w:top w:val="nil"/>
          <w:left w:val="nil"/>
          <w:bottom w:val="nil"/>
          <w:right w:val="nil"/>
          <w:between w:val="nil"/>
        </w:pBdr>
        <w:spacing w:line="276" w:lineRule="auto"/>
        <w:ind w:left="432" w:hanging="360"/>
        <w:rPr>
          <w:color w:val="000000"/>
          <w:u w:val="single"/>
        </w:rPr>
      </w:pPr>
    </w:p>
    <w:p w14:paraId="2071EFE7" w14:textId="77777777" w:rsidR="00F778FA" w:rsidRDefault="0016038F">
      <w:pPr>
        <w:numPr>
          <w:ilvl w:val="1"/>
          <w:numId w:val="11"/>
        </w:numPr>
        <w:pBdr>
          <w:top w:val="nil"/>
          <w:left w:val="nil"/>
          <w:bottom w:val="nil"/>
          <w:right w:val="nil"/>
          <w:between w:val="nil"/>
        </w:pBdr>
        <w:spacing w:line="276" w:lineRule="auto"/>
        <w:rPr>
          <w:color w:val="000000"/>
        </w:rPr>
      </w:pPr>
      <w:r>
        <w:rPr>
          <w:b/>
          <w:color w:val="000000"/>
        </w:rPr>
        <w:t xml:space="preserve">Timeline.  </w:t>
      </w:r>
      <w:r>
        <w:rPr>
          <w:color w:val="000000"/>
        </w:rPr>
        <w:t>Include a timeline detailing key milestones for how you will execute the activities and expectations in this application. The timeline should include how and when you plan to identify interested clinics within your regions.</w:t>
      </w:r>
    </w:p>
    <w:p w14:paraId="4E0D2CA3" w14:textId="77777777" w:rsidR="00F778FA" w:rsidRDefault="00F778FA">
      <w:pPr>
        <w:spacing w:line="276" w:lineRule="auto"/>
        <w:ind w:left="0"/>
      </w:pPr>
    </w:p>
    <w:p w14:paraId="6A763A23" w14:textId="4CDE33A5" w:rsidR="00F778FA" w:rsidRPr="00A52B03" w:rsidRDefault="0016038F" w:rsidP="00A52B03">
      <w:pPr>
        <w:numPr>
          <w:ilvl w:val="1"/>
          <w:numId w:val="11"/>
        </w:numPr>
        <w:pBdr>
          <w:top w:val="nil"/>
          <w:left w:val="nil"/>
          <w:bottom w:val="nil"/>
          <w:right w:val="nil"/>
          <w:between w:val="nil"/>
        </w:pBdr>
        <w:spacing w:line="276" w:lineRule="auto"/>
        <w:rPr>
          <w:color w:val="000000"/>
        </w:rPr>
      </w:pPr>
      <w:r>
        <w:rPr>
          <w:b/>
          <w:color w:val="000000"/>
        </w:rPr>
        <w:t xml:space="preserve">Evaluation.  </w:t>
      </w:r>
      <w:r>
        <w:rPr>
          <w:color w:val="000000"/>
        </w:rPr>
        <w:t>Describe your plans to implement a multi-level evaluation system to ensure continuous quality improvement. This section must include the methods, techniques, and tools used to: 1) monitor whether SMBP programs are being implemented as planned, as well as identify processes for corrective actions if necessary; 2) monitor and track progress on the program’s activities and performance measures; 3) ensure program data is collected and reported in a timely and accurate manner; 4) compile a final report summarizing the implementation and final outcomes of the overall program</w:t>
      </w:r>
      <w:r w:rsidR="00A52B03">
        <w:rPr>
          <w:color w:val="000000"/>
        </w:rPr>
        <w:t xml:space="preserve">; and 5) </w:t>
      </w:r>
      <w:r w:rsidR="00B063B3">
        <w:rPr>
          <w:color w:val="000000"/>
        </w:rPr>
        <w:t>d</w:t>
      </w:r>
      <w:r w:rsidR="00A52B03" w:rsidRPr="00A52B03">
        <w:rPr>
          <w:color w:val="000000"/>
        </w:rPr>
        <w:t>escribe the organization’s capacity to complete the performance measures within the eighteen -month project period.</w:t>
      </w:r>
      <w:r w:rsidR="00A52B03">
        <w:rPr>
          <w:color w:val="000000"/>
        </w:rPr>
        <w:t xml:space="preserve"> </w:t>
      </w:r>
      <w:r w:rsidRPr="00A52B03">
        <w:rPr>
          <w:color w:val="000000"/>
        </w:rPr>
        <w:t xml:space="preserve">(4 pages maximum) </w:t>
      </w:r>
    </w:p>
    <w:p w14:paraId="54A13126" w14:textId="77777777" w:rsidR="00F778FA" w:rsidRDefault="00F778FA">
      <w:pPr>
        <w:spacing w:line="276" w:lineRule="auto"/>
        <w:ind w:left="0"/>
        <w:rPr>
          <w:b/>
        </w:rPr>
      </w:pPr>
    </w:p>
    <w:p w14:paraId="46E74FE1" w14:textId="77777777" w:rsidR="004F36B6" w:rsidRPr="004F36B6" w:rsidRDefault="0016038F">
      <w:pPr>
        <w:numPr>
          <w:ilvl w:val="1"/>
          <w:numId w:val="11"/>
        </w:numPr>
        <w:pBdr>
          <w:top w:val="nil"/>
          <w:left w:val="nil"/>
          <w:bottom w:val="nil"/>
          <w:right w:val="nil"/>
          <w:between w:val="nil"/>
        </w:pBdr>
        <w:spacing w:line="276" w:lineRule="auto"/>
        <w:rPr>
          <w:color w:val="000000"/>
        </w:rPr>
      </w:pPr>
      <w:r>
        <w:rPr>
          <w:b/>
          <w:color w:val="000000"/>
        </w:rPr>
        <w:t xml:space="preserve">Budget Narrative.  </w:t>
      </w:r>
      <w:r>
        <w:rPr>
          <w:color w:val="000000"/>
        </w:rPr>
        <w:t xml:space="preserve">Use the template provided to describe and justify your proposed expenses. You may copy and paste it into an Excel spreadsheet. Your request will be considered, but it is not guaranteed that you will receive your full funding request. Also, the review committee might authorize or require items to be funded that are not included in your budget request. </w:t>
      </w:r>
      <w:r w:rsidR="004F36B6">
        <w:rPr>
          <w:b/>
          <w:color w:val="000000"/>
        </w:rPr>
        <w:t>Please attach:</w:t>
      </w:r>
      <w:r w:rsidR="00486724" w:rsidRPr="00486724">
        <w:rPr>
          <w:b/>
          <w:color w:val="000000"/>
        </w:rPr>
        <w:t xml:space="preserve"> </w:t>
      </w:r>
    </w:p>
    <w:p w14:paraId="32F032BF" w14:textId="77777777" w:rsidR="004F36B6" w:rsidRDefault="004F36B6" w:rsidP="004F36B6">
      <w:pPr>
        <w:pStyle w:val="ListParagraph"/>
        <w:numPr>
          <w:ilvl w:val="0"/>
          <w:numId w:val="0"/>
        </w:numPr>
        <w:ind w:left="360"/>
        <w:rPr>
          <w:b/>
          <w:color w:val="000000"/>
        </w:rPr>
      </w:pPr>
    </w:p>
    <w:p w14:paraId="43D79238" w14:textId="6DA20165" w:rsidR="004F36B6" w:rsidRPr="004F36B6" w:rsidRDefault="004F36B6" w:rsidP="004F36B6">
      <w:pPr>
        <w:numPr>
          <w:ilvl w:val="2"/>
          <w:numId w:val="11"/>
        </w:numPr>
        <w:pBdr>
          <w:top w:val="nil"/>
          <w:left w:val="nil"/>
          <w:bottom w:val="nil"/>
          <w:right w:val="nil"/>
          <w:between w:val="nil"/>
        </w:pBdr>
        <w:spacing w:line="276" w:lineRule="auto"/>
        <w:rPr>
          <w:color w:val="000000"/>
        </w:rPr>
      </w:pPr>
      <w:r w:rsidRPr="004F36B6">
        <w:rPr>
          <w:color w:val="000000"/>
        </w:rPr>
        <w:t>A p</w:t>
      </w:r>
      <w:r w:rsidR="00486724" w:rsidRPr="004F36B6">
        <w:rPr>
          <w:color w:val="000000"/>
        </w:rPr>
        <w:t xml:space="preserve">roposed </w:t>
      </w:r>
      <w:proofErr w:type="gramStart"/>
      <w:r w:rsidR="00486724" w:rsidRPr="00AC56A5">
        <w:rPr>
          <w:b/>
          <w:color w:val="000000"/>
        </w:rPr>
        <w:t>6 month</w:t>
      </w:r>
      <w:proofErr w:type="gramEnd"/>
      <w:r w:rsidR="00486724" w:rsidRPr="004F36B6">
        <w:rPr>
          <w:color w:val="000000"/>
        </w:rPr>
        <w:t xml:space="preserve"> budget from January 1, 2021 to June 30, 2021</w:t>
      </w:r>
      <w:r w:rsidRPr="004F36B6">
        <w:rPr>
          <w:color w:val="000000"/>
        </w:rPr>
        <w:t xml:space="preserve"> that does</w:t>
      </w:r>
      <w:r>
        <w:rPr>
          <w:color w:val="000000"/>
        </w:rPr>
        <w:t xml:space="preserve"> not exceed </w:t>
      </w:r>
      <w:r w:rsidR="000645CD">
        <w:rPr>
          <w:color w:val="000000"/>
        </w:rPr>
        <w:t>forty</w:t>
      </w:r>
      <w:r w:rsidR="00B058F3">
        <w:rPr>
          <w:color w:val="000000"/>
        </w:rPr>
        <w:t>-</w:t>
      </w:r>
      <w:r w:rsidR="000645CD">
        <w:rPr>
          <w:color w:val="000000"/>
        </w:rPr>
        <w:t>six</w:t>
      </w:r>
      <w:r>
        <w:rPr>
          <w:color w:val="000000"/>
        </w:rPr>
        <w:t xml:space="preserve"> thousand and five hundred dollars (</w:t>
      </w:r>
      <w:r w:rsidR="000645CD">
        <w:rPr>
          <w:color w:val="000000"/>
        </w:rPr>
        <w:t>$46</w:t>
      </w:r>
      <w:r>
        <w:rPr>
          <w:color w:val="000000"/>
        </w:rPr>
        <w:t>,500.00).</w:t>
      </w:r>
    </w:p>
    <w:p w14:paraId="40113719" w14:textId="7B1C73AE" w:rsidR="004F36B6" w:rsidRPr="004F36B6" w:rsidRDefault="004F36B6" w:rsidP="004F36B6">
      <w:pPr>
        <w:numPr>
          <w:ilvl w:val="2"/>
          <w:numId w:val="11"/>
        </w:numPr>
        <w:pBdr>
          <w:top w:val="nil"/>
          <w:left w:val="nil"/>
          <w:bottom w:val="nil"/>
          <w:right w:val="nil"/>
          <w:between w:val="nil"/>
        </w:pBdr>
        <w:spacing w:line="276" w:lineRule="auto"/>
        <w:rPr>
          <w:color w:val="000000"/>
        </w:rPr>
      </w:pPr>
      <w:r w:rsidRPr="004F36B6">
        <w:rPr>
          <w:color w:val="000000"/>
        </w:rPr>
        <w:lastRenderedPageBreak/>
        <w:t xml:space="preserve">A proposed </w:t>
      </w:r>
      <w:r w:rsidR="00486724" w:rsidRPr="00AC56A5">
        <w:rPr>
          <w:b/>
          <w:color w:val="000000"/>
        </w:rPr>
        <w:t>12 month</w:t>
      </w:r>
      <w:r w:rsidR="00486724" w:rsidRPr="004F36B6">
        <w:rPr>
          <w:color w:val="000000"/>
        </w:rPr>
        <w:t xml:space="preserve"> budget from July 1, 2021 to June 30, 2022</w:t>
      </w:r>
      <w:r w:rsidRPr="004F36B6">
        <w:rPr>
          <w:color w:val="000000"/>
        </w:rPr>
        <w:t xml:space="preserve"> that does not exceed</w:t>
      </w:r>
      <w:r w:rsidR="00BC3395">
        <w:rPr>
          <w:color w:val="000000"/>
        </w:rPr>
        <w:t xml:space="preserve"> </w:t>
      </w:r>
      <w:r w:rsidR="000645CD">
        <w:rPr>
          <w:color w:val="000000"/>
        </w:rPr>
        <w:t>eighty</w:t>
      </w:r>
      <w:r w:rsidR="00B058F3">
        <w:rPr>
          <w:color w:val="000000"/>
        </w:rPr>
        <w:t>-</w:t>
      </w:r>
      <w:r w:rsidR="000645CD">
        <w:rPr>
          <w:color w:val="000000"/>
        </w:rPr>
        <w:t>nine</w:t>
      </w:r>
      <w:r w:rsidR="00BC3395">
        <w:rPr>
          <w:color w:val="000000"/>
        </w:rPr>
        <w:t xml:space="preserve"> thousand nine hundred and one dollars and thirty cents </w:t>
      </w:r>
      <w:r w:rsidR="000645CD">
        <w:rPr>
          <w:color w:val="000000"/>
        </w:rPr>
        <w:t>($89</w:t>
      </w:r>
      <w:r w:rsidR="00BC3395">
        <w:rPr>
          <w:color w:val="000000"/>
        </w:rPr>
        <w:t>,901.30).</w:t>
      </w:r>
    </w:p>
    <w:p w14:paraId="470616A0" w14:textId="3B1BF4BD" w:rsidR="00263872" w:rsidRPr="00263872" w:rsidRDefault="004F36B6" w:rsidP="00263872">
      <w:pPr>
        <w:pStyle w:val="ListParagraph"/>
        <w:numPr>
          <w:ilvl w:val="2"/>
          <w:numId w:val="11"/>
        </w:numPr>
        <w:rPr>
          <w:color w:val="000000"/>
          <w:u w:val="none"/>
        </w:rPr>
      </w:pPr>
      <w:r w:rsidRPr="00BE0E47">
        <w:rPr>
          <w:color w:val="000000"/>
          <w:u w:val="none"/>
        </w:rPr>
        <w:t xml:space="preserve">Please include expenses for a </w:t>
      </w:r>
      <w:r w:rsidR="00263872" w:rsidRPr="00BE0E47">
        <w:rPr>
          <w:color w:val="000000"/>
          <w:u w:val="none"/>
        </w:rPr>
        <w:t>required</w:t>
      </w:r>
      <w:r w:rsidR="00263872">
        <w:rPr>
          <w:color w:val="000000"/>
          <w:u w:val="none"/>
        </w:rPr>
        <w:t xml:space="preserve"> two-day</w:t>
      </w:r>
      <w:r w:rsidR="00263872" w:rsidRPr="00263872">
        <w:rPr>
          <w:color w:val="000000"/>
          <w:u w:val="none"/>
        </w:rPr>
        <w:t xml:space="preserve"> Healt</w:t>
      </w:r>
      <w:r w:rsidR="00263872">
        <w:rPr>
          <w:color w:val="000000"/>
          <w:u w:val="none"/>
        </w:rPr>
        <w:t>h Summit in Casper, Wyoming in F</w:t>
      </w:r>
      <w:r w:rsidR="00263872" w:rsidRPr="00263872">
        <w:rPr>
          <w:color w:val="000000"/>
          <w:u w:val="none"/>
        </w:rPr>
        <w:t xml:space="preserve">all 2021. </w:t>
      </w:r>
    </w:p>
    <w:p w14:paraId="5085FF9C" w14:textId="77777777" w:rsidR="00F778FA" w:rsidRDefault="00F778FA">
      <w:pPr>
        <w:spacing w:line="276" w:lineRule="auto"/>
        <w:ind w:firstLine="360"/>
      </w:pPr>
    </w:p>
    <w:p w14:paraId="3FABDBB7" w14:textId="77777777" w:rsidR="00F778FA" w:rsidRDefault="00F778FA">
      <w:pPr>
        <w:spacing w:line="276" w:lineRule="auto"/>
        <w:ind w:firstLine="360"/>
      </w:pPr>
    </w:p>
    <w:p w14:paraId="3F18CAD4" w14:textId="77777777" w:rsidR="00F778FA" w:rsidRDefault="00F778FA">
      <w:pPr>
        <w:pBdr>
          <w:top w:val="nil"/>
          <w:left w:val="nil"/>
          <w:bottom w:val="nil"/>
          <w:right w:val="nil"/>
          <w:between w:val="nil"/>
        </w:pBdr>
        <w:ind w:hanging="360"/>
        <w:rPr>
          <w:color w:val="000000"/>
          <w:u w:val="single"/>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599"/>
        <w:gridCol w:w="2610"/>
      </w:tblGrid>
      <w:tr w:rsidR="00F778FA" w14:paraId="04B8ACFD" w14:textId="77777777">
        <w:trPr>
          <w:trHeight w:val="656"/>
        </w:trPr>
        <w:tc>
          <w:tcPr>
            <w:tcW w:w="3367" w:type="dxa"/>
            <w:tcBorders>
              <w:bottom w:val="single" w:sz="18" w:space="0" w:color="000000"/>
            </w:tcBorders>
            <w:shd w:val="clear" w:color="auto" w:fill="D0CECE"/>
            <w:vAlign w:val="center"/>
          </w:tcPr>
          <w:p w14:paraId="352A0E91" w14:textId="77777777" w:rsidR="00F778FA" w:rsidRDefault="0016038F">
            <w:pPr>
              <w:ind w:left="0"/>
              <w:jc w:val="center"/>
              <w:rPr>
                <w:b/>
                <w:sz w:val="22"/>
                <w:szCs w:val="22"/>
              </w:rPr>
            </w:pPr>
            <w:r>
              <w:rPr>
                <w:b/>
                <w:sz w:val="22"/>
                <w:szCs w:val="22"/>
              </w:rPr>
              <w:t>Expense Category</w:t>
            </w:r>
          </w:p>
        </w:tc>
        <w:tc>
          <w:tcPr>
            <w:tcW w:w="3599" w:type="dxa"/>
            <w:tcBorders>
              <w:bottom w:val="single" w:sz="18" w:space="0" w:color="000000"/>
            </w:tcBorders>
            <w:shd w:val="clear" w:color="auto" w:fill="D0CECE"/>
            <w:vAlign w:val="center"/>
          </w:tcPr>
          <w:p w14:paraId="297DAB91" w14:textId="77777777" w:rsidR="00F778FA" w:rsidRDefault="0016038F">
            <w:pPr>
              <w:ind w:left="0"/>
              <w:jc w:val="center"/>
              <w:rPr>
                <w:b/>
                <w:sz w:val="22"/>
                <w:szCs w:val="22"/>
              </w:rPr>
            </w:pPr>
            <w:r>
              <w:rPr>
                <w:b/>
                <w:sz w:val="22"/>
                <w:szCs w:val="22"/>
              </w:rPr>
              <w:t>Justification</w:t>
            </w:r>
          </w:p>
        </w:tc>
        <w:tc>
          <w:tcPr>
            <w:tcW w:w="2610" w:type="dxa"/>
            <w:tcBorders>
              <w:bottom w:val="single" w:sz="18" w:space="0" w:color="000000"/>
            </w:tcBorders>
            <w:shd w:val="clear" w:color="auto" w:fill="D0CECE"/>
            <w:vAlign w:val="center"/>
          </w:tcPr>
          <w:p w14:paraId="552B99D0" w14:textId="77777777" w:rsidR="00F778FA" w:rsidRDefault="0016038F">
            <w:pPr>
              <w:ind w:left="0"/>
              <w:jc w:val="center"/>
              <w:rPr>
                <w:b/>
                <w:sz w:val="22"/>
                <w:szCs w:val="22"/>
              </w:rPr>
            </w:pPr>
            <w:r>
              <w:rPr>
                <w:b/>
                <w:sz w:val="22"/>
                <w:szCs w:val="22"/>
              </w:rPr>
              <w:t>Estimated Cost for Term of Grant</w:t>
            </w:r>
          </w:p>
        </w:tc>
      </w:tr>
      <w:tr w:rsidR="00F778FA" w14:paraId="555A714C" w14:textId="77777777">
        <w:trPr>
          <w:trHeight w:val="576"/>
        </w:trPr>
        <w:tc>
          <w:tcPr>
            <w:tcW w:w="3367" w:type="dxa"/>
            <w:tcBorders>
              <w:top w:val="single" w:sz="18" w:space="0" w:color="000000"/>
            </w:tcBorders>
            <w:vAlign w:val="center"/>
          </w:tcPr>
          <w:p w14:paraId="3BD11304" w14:textId="77777777" w:rsidR="00F778FA" w:rsidRDefault="0016038F">
            <w:pPr>
              <w:ind w:left="0"/>
              <w:jc w:val="center"/>
              <w:rPr>
                <w:b/>
                <w:sz w:val="22"/>
                <w:szCs w:val="22"/>
              </w:rPr>
            </w:pPr>
            <w:r>
              <w:rPr>
                <w:b/>
                <w:sz w:val="22"/>
                <w:szCs w:val="22"/>
              </w:rPr>
              <w:t>Salaries</w:t>
            </w:r>
          </w:p>
        </w:tc>
        <w:tc>
          <w:tcPr>
            <w:tcW w:w="3599" w:type="dxa"/>
            <w:tcBorders>
              <w:top w:val="single" w:sz="18" w:space="0" w:color="000000"/>
            </w:tcBorders>
            <w:vAlign w:val="center"/>
          </w:tcPr>
          <w:p w14:paraId="5ED367A1" w14:textId="77777777" w:rsidR="00F778FA" w:rsidRDefault="00F778FA">
            <w:pPr>
              <w:ind w:left="0"/>
              <w:jc w:val="left"/>
              <w:rPr>
                <w:sz w:val="22"/>
                <w:szCs w:val="22"/>
              </w:rPr>
            </w:pPr>
          </w:p>
        </w:tc>
        <w:tc>
          <w:tcPr>
            <w:tcW w:w="2610" w:type="dxa"/>
            <w:tcBorders>
              <w:top w:val="single" w:sz="18" w:space="0" w:color="000000"/>
            </w:tcBorders>
            <w:vAlign w:val="center"/>
          </w:tcPr>
          <w:p w14:paraId="6F3B69E5" w14:textId="77777777" w:rsidR="00F778FA" w:rsidRDefault="00F778FA">
            <w:pPr>
              <w:ind w:left="0"/>
              <w:jc w:val="left"/>
              <w:rPr>
                <w:sz w:val="22"/>
                <w:szCs w:val="22"/>
              </w:rPr>
            </w:pPr>
          </w:p>
        </w:tc>
      </w:tr>
      <w:tr w:rsidR="00F778FA" w14:paraId="6C84B543" w14:textId="77777777">
        <w:trPr>
          <w:trHeight w:val="820"/>
        </w:trPr>
        <w:tc>
          <w:tcPr>
            <w:tcW w:w="3367" w:type="dxa"/>
            <w:vAlign w:val="center"/>
          </w:tcPr>
          <w:p w14:paraId="09B95B3C" w14:textId="77777777" w:rsidR="00F778FA" w:rsidRDefault="0016038F">
            <w:pPr>
              <w:ind w:left="0"/>
              <w:jc w:val="center"/>
              <w:rPr>
                <w:b/>
                <w:sz w:val="22"/>
                <w:szCs w:val="22"/>
              </w:rPr>
            </w:pPr>
            <w:r>
              <w:rPr>
                <w:b/>
                <w:sz w:val="22"/>
                <w:szCs w:val="22"/>
              </w:rPr>
              <w:t>Fringe Benefits</w:t>
            </w:r>
          </w:p>
        </w:tc>
        <w:tc>
          <w:tcPr>
            <w:tcW w:w="3599" w:type="dxa"/>
            <w:vAlign w:val="center"/>
          </w:tcPr>
          <w:p w14:paraId="26EDD27B" w14:textId="77777777" w:rsidR="00F778FA" w:rsidRDefault="00F778FA">
            <w:pPr>
              <w:ind w:left="0"/>
              <w:jc w:val="left"/>
              <w:rPr>
                <w:sz w:val="22"/>
                <w:szCs w:val="22"/>
              </w:rPr>
            </w:pPr>
          </w:p>
        </w:tc>
        <w:tc>
          <w:tcPr>
            <w:tcW w:w="2610" w:type="dxa"/>
            <w:vAlign w:val="center"/>
          </w:tcPr>
          <w:p w14:paraId="0CB08FAE" w14:textId="77777777" w:rsidR="00F778FA" w:rsidRDefault="00F778FA">
            <w:pPr>
              <w:ind w:left="0"/>
              <w:jc w:val="left"/>
              <w:rPr>
                <w:sz w:val="22"/>
                <w:szCs w:val="22"/>
              </w:rPr>
            </w:pPr>
          </w:p>
        </w:tc>
      </w:tr>
      <w:tr w:rsidR="00F778FA" w14:paraId="149A7E82" w14:textId="77777777">
        <w:trPr>
          <w:trHeight w:val="748"/>
        </w:trPr>
        <w:tc>
          <w:tcPr>
            <w:tcW w:w="3367" w:type="dxa"/>
            <w:vAlign w:val="center"/>
          </w:tcPr>
          <w:p w14:paraId="3A2ACE3E" w14:textId="77777777" w:rsidR="00F778FA" w:rsidRDefault="0016038F">
            <w:pPr>
              <w:ind w:left="0"/>
              <w:jc w:val="center"/>
              <w:rPr>
                <w:b/>
                <w:sz w:val="22"/>
                <w:szCs w:val="22"/>
              </w:rPr>
            </w:pPr>
            <w:r>
              <w:rPr>
                <w:b/>
                <w:sz w:val="22"/>
                <w:szCs w:val="22"/>
              </w:rPr>
              <w:t>Travel</w:t>
            </w:r>
          </w:p>
        </w:tc>
        <w:tc>
          <w:tcPr>
            <w:tcW w:w="3599" w:type="dxa"/>
            <w:vAlign w:val="center"/>
          </w:tcPr>
          <w:p w14:paraId="1736E097" w14:textId="77777777" w:rsidR="00F778FA" w:rsidRDefault="00F778FA">
            <w:pPr>
              <w:ind w:left="0"/>
              <w:jc w:val="left"/>
              <w:rPr>
                <w:sz w:val="22"/>
                <w:szCs w:val="22"/>
              </w:rPr>
            </w:pPr>
          </w:p>
        </w:tc>
        <w:tc>
          <w:tcPr>
            <w:tcW w:w="2610" w:type="dxa"/>
            <w:vAlign w:val="center"/>
          </w:tcPr>
          <w:p w14:paraId="2F52BFF2" w14:textId="77777777" w:rsidR="00F778FA" w:rsidRDefault="00F778FA">
            <w:pPr>
              <w:ind w:left="0"/>
              <w:jc w:val="left"/>
              <w:rPr>
                <w:sz w:val="22"/>
                <w:szCs w:val="22"/>
              </w:rPr>
            </w:pPr>
          </w:p>
        </w:tc>
      </w:tr>
      <w:tr w:rsidR="00F778FA" w14:paraId="660BD658" w14:textId="77777777">
        <w:trPr>
          <w:trHeight w:val="802"/>
        </w:trPr>
        <w:tc>
          <w:tcPr>
            <w:tcW w:w="3367" w:type="dxa"/>
            <w:vAlign w:val="center"/>
          </w:tcPr>
          <w:p w14:paraId="05F401AB" w14:textId="77777777" w:rsidR="00F778FA" w:rsidRDefault="0016038F">
            <w:pPr>
              <w:ind w:left="0"/>
              <w:jc w:val="center"/>
              <w:rPr>
                <w:b/>
                <w:sz w:val="22"/>
                <w:szCs w:val="22"/>
              </w:rPr>
            </w:pPr>
            <w:r>
              <w:rPr>
                <w:b/>
                <w:sz w:val="22"/>
                <w:szCs w:val="22"/>
              </w:rPr>
              <w:t>Project Supplies</w:t>
            </w:r>
          </w:p>
        </w:tc>
        <w:tc>
          <w:tcPr>
            <w:tcW w:w="3599" w:type="dxa"/>
            <w:vAlign w:val="center"/>
          </w:tcPr>
          <w:p w14:paraId="7CF0B8B0" w14:textId="77777777" w:rsidR="00F778FA" w:rsidRDefault="00F778FA">
            <w:pPr>
              <w:ind w:left="0"/>
              <w:jc w:val="left"/>
              <w:rPr>
                <w:sz w:val="22"/>
                <w:szCs w:val="22"/>
              </w:rPr>
            </w:pPr>
          </w:p>
        </w:tc>
        <w:tc>
          <w:tcPr>
            <w:tcW w:w="2610" w:type="dxa"/>
            <w:vAlign w:val="center"/>
          </w:tcPr>
          <w:p w14:paraId="39EA214A" w14:textId="77777777" w:rsidR="00F778FA" w:rsidRDefault="00F778FA">
            <w:pPr>
              <w:ind w:left="0"/>
              <w:jc w:val="left"/>
              <w:rPr>
                <w:sz w:val="22"/>
                <w:szCs w:val="22"/>
              </w:rPr>
            </w:pPr>
          </w:p>
        </w:tc>
      </w:tr>
      <w:tr w:rsidR="00F778FA" w14:paraId="1453367B" w14:textId="77777777">
        <w:trPr>
          <w:trHeight w:val="910"/>
        </w:trPr>
        <w:tc>
          <w:tcPr>
            <w:tcW w:w="3367" w:type="dxa"/>
            <w:vAlign w:val="center"/>
          </w:tcPr>
          <w:p w14:paraId="6F2ACC3A" w14:textId="77777777" w:rsidR="00F778FA" w:rsidRDefault="0016038F">
            <w:pPr>
              <w:ind w:left="0"/>
              <w:jc w:val="center"/>
              <w:rPr>
                <w:b/>
                <w:sz w:val="22"/>
                <w:szCs w:val="22"/>
              </w:rPr>
            </w:pPr>
            <w:r>
              <w:rPr>
                <w:b/>
                <w:sz w:val="22"/>
                <w:szCs w:val="22"/>
              </w:rPr>
              <w:t>Conference/Webinar/Zoom registration fees</w:t>
            </w:r>
          </w:p>
        </w:tc>
        <w:tc>
          <w:tcPr>
            <w:tcW w:w="3599" w:type="dxa"/>
            <w:vAlign w:val="center"/>
          </w:tcPr>
          <w:p w14:paraId="57E9BA3D" w14:textId="77777777" w:rsidR="00F778FA" w:rsidRDefault="00F778FA">
            <w:pPr>
              <w:ind w:left="0"/>
              <w:jc w:val="left"/>
              <w:rPr>
                <w:sz w:val="22"/>
                <w:szCs w:val="22"/>
              </w:rPr>
            </w:pPr>
          </w:p>
        </w:tc>
        <w:tc>
          <w:tcPr>
            <w:tcW w:w="2610" w:type="dxa"/>
            <w:vAlign w:val="center"/>
          </w:tcPr>
          <w:p w14:paraId="3C9AA907" w14:textId="77777777" w:rsidR="00F778FA" w:rsidRDefault="00F778FA">
            <w:pPr>
              <w:ind w:left="0"/>
              <w:jc w:val="left"/>
              <w:rPr>
                <w:sz w:val="22"/>
                <w:szCs w:val="22"/>
              </w:rPr>
            </w:pPr>
          </w:p>
        </w:tc>
      </w:tr>
      <w:tr w:rsidR="00F778FA" w14:paraId="4F9E8FC1" w14:textId="77777777">
        <w:trPr>
          <w:trHeight w:val="973"/>
        </w:trPr>
        <w:tc>
          <w:tcPr>
            <w:tcW w:w="3367" w:type="dxa"/>
            <w:vAlign w:val="center"/>
          </w:tcPr>
          <w:p w14:paraId="575DC45B" w14:textId="77777777" w:rsidR="00F778FA" w:rsidRDefault="0016038F">
            <w:pPr>
              <w:ind w:left="0"/>
              <w:jc w:val="center"/>
              <w:rPr>
                <w:b/>
                <w:sz w:val="22"/>
                <w:szCs w:val="22"/>
              </w:rPr>
            </w:pPr>
            <w:r>
              <w:rPr>
                <w:b/>
                <w:sz w:val="22"/>
                <w:szCs w:val="22"/>
              </w:rPr>
              <w:t>Curriculum, educational materials</w:t>
            </w:r>
          </w:p>
        </w:tc>
        <w:tc>
          <w:tcPr>
            <w:tcW w:w="3599" w:type="dxa"/>
            <w:vAlign w:val="center"/>
          </w:tcPr>
          <w:p w14:paraId="4342AF53" w14:textId="77777777" w:rsidR="00F778FA" w:rsidRDefault="00F778FA">
            <w:pPr>
              <w:ind w:left="0"/>
              <w:jc w:val="left"/>
              <w:rPr>
                <w:sz w:val="22"/>
                <w:szCs w:val="22"/>
              </w:rPr>
            </w:pPr>
          </w:p>
        </w:tc>
        <w:tc>
          <w:tcPr>
            <w:tcW w:w="2610" w:type="dxa"/>
            <w:vAlign w:val="center"/>
          </w:tcPr>
          <w:p w14:paraId="704CDBF1" w14:textId="77777777" w:rsidR="00F778FA" w:rsidRDefault="00F778FA">
            <w:pPr>
              <w:ind w:left="0"/>
              <w:jc w:val="left"/>
              <w:rPr>
                <w:sz w:val="22"/>
                <w:szCs w:val="22"/>
              </w:rPr>
            </w:pPr>
          </w:p>
        </w:tc>
      </w:tr>
      <w:tr w:rsidR="00F778FA" w14:paraId="03DB6B8B" w14:textId="77777777">
        <w:trPr>
          <w:trHeight w:val="712"/>
        </w:trPr>
        <w:tc>
          <w:tcPr>
            <w:tcW w:w="3367" w:type="dxa"/>
            <w:vAlign w:val="center"/>
          </w:tcPr>
          <w:p w14:paraId="10FDCBD6" w14:textId="77777777" w:rsidR="00F778FA" w:rsidRDefault="0016038F">
            <w:pPr>
              <w:ind w:left="0"/>
              <w:jc w:val="center"/>
              <w:rPr>
                <w:b/>
                <w:sz w:val="22"/>
                <w:szCs w:val="22"/>
              </w:rPr>
            </w:pPr>
            <w:r>
              <w:rPr>
                <w:b/>
                <w:sz w:val="22"/>
                <w:szCs w:val="22"/>
              </w:rPr>
              <w:t>Printing</w:t>
            </w:r>
          </w:p>
        </w:tc>
        <w:tc>
          <w:tcPr>
            <w:tcW w:w="3599" w:type="dxa"/>
            <w:vAlign w:val="center"/>
          </w:tcPr>
          <w:p w14:paraId="738199B8" w14:textId="77777777" w:rsidR="00F778FA" w:rsidRDefault="00F778FA">
            <w:pPr>
              <w:ind w:left="0"/>
              <w:jc w:val="left"/>
              <w:rPr>
                <w:sz w:val="22"/>
                <w:szCs w:val="22"/>
              </w:rPr>
            </w:pPr>
          </w:p>
        </w:tc>
        <w:tc>
          <w:tcPr>
            <w:tcW w:w="2610" w:type="dxa"/>
            <w:vAlign w:val="center"/>
          </w:tcPr>
          <w:p w14:paraId="4DF324E6" w14:textId="77777777" w:rsidR="00F778FA" w:rsidRDefault="00F778FA">
            <w:pPr>
              <w:ind w:left="0"/>
              <w:jc w:val="left"/>
              <w:rPr>
                <w:sz w:val="22"/>
                <w:szCs w:val="22"/>
              </w:rPr>
            </w:pPr>
          </w:p>
        </w:tc>
      </w:tr>
      <w:tr w:rsidR="00F778FA" w14:paraId="02E2B56B" w14:textId="77777777">
        <w:trPr>
          <w:trHeight w:val="730"/>
        </w:trPr>
        <w:tc>
          <w:tcPr>
            <w:tcW w:w="3367" w:type="dxa"/>
            <w:vAlign w:val="center"/>
          </w:tcPr>
          <w:p w14:paraId="13B95AC3" w14:textId="77777777" w:rsidR="00F778FA" w:rsidRDefault="0016038F">
            <w:pPr>
              <w:ind w:left="0"/>
              <w:jc w:val="center"/>
              <w:rPr>
                <w:b/>
                <w:sz w:val="22"/>
                <w:szCs w:val="22"/>
              </w:rPr>
            </w:pPr>
            <w:r>
              <w:rPr>
                <w:b/>
                <w:sz w:val="22"/>
                <w:szCs w:val="22"/>
              </w:rPr>
              <w:t>Other (describe)</w:t>
            </w:r>
          </w:p>
        </w:tc>
        <w:tc>
          <w:tcPr>
            <w:tcW w:w="3599" w:type="dxa"/>
            <w:vAlign w:val="center"/>
          </w:tcPr>
          <w:p w14:paraId="48DBA535" w14:textId="77777777" w:rsidR="00F778FA" w:rsidRDefault="00F778FA">
            <w:pPr>
              <w:ind w:left="0"/>
              <w:jc w:val="left"/>
              <w:rPr>
                <w:sz w:val="22"/>
                <w:szCs w:val="22"/>
              </w:rPr>
            </w:pPr>
          </w:p>
        </w:tc>
        <w:tc>
          <w:tcPr>
            <w:tcW w:w="2610" w:type="dxa"/>
            <w:vAlign w:val="center"/>
          </w:tcPr>
          <w:p w14:paraId="2D5DCF33" w14:textId="77777777" w:rsidR="00F778FA" w:rsidRDefault="00F778FA">
            <w:pPr>
              <w:ind w:left="0"/>
              <w:jc w:val="left"/>
              <w:rPr>
                <w:sz w:val="22"/>
                <w:szCs w:val="22"/>
              </w:rPr>
            </w:pPr>
          </w:p>
        </w:tc>
      </w:tr>
      <w:tr w:rsidR="00F778FA" w14:paraId="44E3D4AA" w14:textId="77777777">
        <w:trPr>
          <w:trHeight w:val="793"/>
        </w:trPr>
        <w:tc>
          <w:tcPr>
            <w:tcW w:w="3367" w:type="dxa"/>
            <w:shd w:val="clear" w:color="auto" w:fill="000000"/>
            <w:vAlign w:val="center"/>
          </w:tcPr>
          <w:p w14:paraId="4E566DD6" w14:textId="77777777" w:rsidR="00F778FA" w:rsidRDefault="00F778FA">
            <w:pPr>
              <w:ind w:left="0"/>
              <w:jc w:val="left"/>
              <w:rPr>
                <w:sz w:val="22"/>
                <w:szCs w:val="22"/>
              </w:rPr>
            </w:pPr>
          </w:p>
        </w:tc>
        <w:tc>
          <w:tcPr>
            <w:tcW w:w="3599" w:type="dxa"/>
            <w:shd w:val="clear" w:color="auto" w:fill="F2F2F2"/>
            <w:vAlign w:val="center"/>
          </w:tcPr>
          <w:p w14:paraId="64C08BC6" w14:textId="77777777" w:rsidR="00F778FA" w:rsidRDefault="0016038F">
            <w:pPr>
              <w:ind w:left="0"/>
              <w:jc w:val="left"/>
              <w:rPr>
                <w:b/>
                <w:sz w:val="22"/>
                <w:szCs w:val="22"/>
              </w:rPr>
            </w:pPr>
            <w:r>
              <w:rPr>
                <w:b/>
                <w:sz w:val="22"/>
                <w:szCs w:val="22"/>
              </w:rPr>
              <w:t>Total Direct Cost:</w:t>
            </w:r>
          </w:p>
        </w:tc>
        <w:tc>
          <w:tcPr>
            <w:tcW w:w="2610" w:type="dxa"/>
            <w:shd w:val="clear" w:color="auto" w:fill="F2F2F2"/>
            <w:vAlign w:val="center"/>
          </w:tcPr>
          <w:p w14:paraId="49BF2463" w14:textId="77777777" w:rsidR="00F778FA" w:rsidRDefault="00F778FA">
            <w:pPr>
              <w:ind w:left="0"/>
              <w:jc w:val="left"/>
              <w:rPr>
                <w:sz w:val="22"/>
                <w:szCs w:val="22"/>
              </w:rPr>
            </w:pPr>
          </w:p>
        </w:tc>
      </w:tr>
      <w:tr w:rsidR="00F778FA" w14:paraId="063215A6" w14:textId="77777777">
        <w:trPr>
          <w:trHeight w:val="1252"/>
        </w:trPr>
        <w:tc>
          <w:tcPr>
            <w:tcW w:w="3367" w:type="dxa"/>
            <w:shd w:val="clear" w:color="auto" w:fill="000000"/>
            <w:vAlign w:val="center"/>
          </w:tcPr>
          <w:p w14:paraId="73624A68" w14:textId="77777777" w:rsidR="00F778FA" w:rsidRDefault="00F778FA">
            <w:pPr>
              <w:ind w:left="0"/>
              <w:jc w:val="left"/>
              <w:rPr>
                <w:sz w:val="22"/>
                <w:szCs w:val="22"/>
              </w:rPr>
            </w:pPr>
          </w:p>
        </w:tc>
        <w:tc>
          <w:tcPr>
            <w:tcW w:w="3599" w:type="dxa"/>
            <w:shd w:val="clear" w:color="auto" w:fill="F2F2F2"/>
            <w:vAlign w:val="center"/>
          </w:tcPr>
          <w:p w14:paraId="1CCD7105" w14:textId="77777777" w:rsidR="00F778FA" w:rsidRDefault="0016038F">
            <w:pPr>
              <w:ind w:left="0"/>
              <w:jc w:val="left"/>
              <w:rPr>
                <w:b/>
                <w:sz w:val="22"/>
                <w:szCs w:val="22"/>
              </w:rPr>
            </w:pPr>
            <w:r>
              <w:rPr>
                <w:b/>
                <w:sz w:val="22"/>
                <w:szCs w:val="22"/>
              </w:rPr>
              <w:t>Indirect (Admi</w:t>
            </w:r>
            <w:r w:rsidR="00803C1A">
              <w:rPr>
                <w:b/>
                <w:sz w:val="22"/>
                <w:szCs w:val="22"/>
              </w:rPr>
              <w:t>nistrative Costs not to exceed 10</w:t>
            </w:r>
            <w:r>
              <w:rPr>
                <w:b/>
                <w:sz w:val="22"/>
                <w:szCs w:val="22"/>
              </w:rPr>
              <w:t>% of the total grant award)</w:t>
            </w:r>
          </w:p>
        </w:tc>
        <w:tc>
          <w:tcPr>
            <w:tcW w:w="2610" w:type="dxa"/>
            <w:shd w:val="clear" w:color="auto" w:fill="F2F2F2"/>
            <w:vAlign w:val="center"/>
          </w:tcPr>
          <w:p w14:paraId="10757C66" w14:textId="77777777" w:rsidR="00F778FA" w:rsidRDefault="00F778FA">
            <w:pPr>
              <w:ind w:left="0"/>
              <w:jc w:val="left"/>
              <w:rPr>
                <w:sz w:val="22"/>
                <w:szCs w:val="22"/>
              </w:rPr>
            </w:pPr>
          </w:p>
        </w:tc>
      </w:tr>
      <w:tr w:rsidR="00F778FA" w14:paraId="6D8F374D" w14:textId="77777777">
        <w:trPr>
          <w:trHeight w:val="576"/>
        </w:trPr>
        <w:tc>
          <w:tcPr>
            <w:tcW w:w="3367" w:type="dxa"/>
            <w:shd w:val="clear" w:color="auto" w:fill="000000"/>
            <w:vAlign w:val="center"/>
          </w:tcPr>
          <w:p w14:paraId="4A752472" w14:textId="77777777" w:rsidR="00F778FA" w:rsidRDefault="00F778FA">
            <w:pPr>
              <w:ind w:left="0"/>
              <w:jc w:val="left"/>
              <w:rPr>
                <w:sz w:val="22"/>
                <w:szCs w:val="22"/>
              </w:rPr>
            </w:pPr>
          </w:p>
        </w:tc>
        <w:tc>
          <w:tcPr>
            <w:tcW w:w="3599" w:type="dxa"/>
            <w:shd w:val="clear" w:color="auto" w:fill="F2F2F2"/>
            <w:vAlign w:val="center"/>
          </w:tcPr>
          <w:p w14:paraId="0B040A86" w14:textId="77777777" w:rsidR="00F778FA" w:rsidRDefault="0016038F">
            <w:pPr>
              <w:ind w:left="0"/>
              <w:jc w:val="left"/>
              <w:rPr>
                <w:b/>
                <w:sz w:val="22"/>
                <w:szCs w:val="22"/>
              </w:rPr>
            </w:pPr>
            <w:r>
              <w:rPr>
                <w:b/>
                <w:sz w:val="22"/>
                <w:szCs w:val="22"/>
              </w:rPr>
              <w:t>Total Cost:</w:t>
            </w:r>
          </w:p>
        </w:tc>
        <w:tc>
          <w:tcPr>
            <w:tcW w:w="2610" w:type="dxa"/>
            <w:shd w:val="clear" w:color="auto" w:fill="F2F2F2"/>
            <w:vAlign w:val="center"/>
          </w:tcPr>
          <w:p w14:paraId="351479BE" w14:textId="77777777" w:rsidR="00F778FA" w:rsidRDefault="00F778FA">
            <w:pPr>
              <w:ind w:left="0"/>
              <w:jc w:val="left"/>
              <w:rPr>
                <w:sz w:val="22"/>
                <w:szCs w:val="22"/>
              </w:rPr>
            </w:pPr>
          </w:p>
        </w:tc>
      </w:tr>
    </w:tbl>
    <w:p w14:paraId="2A49778A" w14:textId="77777777" w:rsidR="00F778FA" w:rsidRDefault="00F778FA">
      <w:pPr>
        <w:ind w:hanging="360"/>
      </w:pPr>
    </w:p>
    <w:p w14:paraId="5F7BB8A1" w14:textId="77777777" w:rsidR="00F778FA" w:rsidRDefault="00F778FA">
      <w:pPr>
        <w:ind w:left="0"/>
      </w:pPr>
    </w:p>
    <w:p w14:paraId="2866EDFA" w14:textId="77777777" w:rsidR="00F778FA" w:rsidRDefault="0016038F">
      <w:pPr>
        <w:numPr>
          <w:ilvl w:val="1"/>
          <w:numId w:val="11"/>
        </w:numPr>
        <w:pBdr>
          <w:top w:val="nil"/>
          <w:left w:val="nil"/>
          <w:bottom w:val="nil"/>
          <w:right w:val="nil"/>
          <w:between w:val="nil"/>
        </w:pBdr>
        <w:rPr>
          <w:color w:val="000000"/>
        </w:rPr>
      </w:pPr>
      <w:r>
        <w:rPr>
          <w:b/>
          <w:color w:val="000000"/>
        </w:rPr>
        <w:lastRenderedPageBreak/>
        <w:t xml:space="preserve">Letters of Support.  </w:t>
      </w:r>
      <w:r>
        <w:rPr>
          <w:color w:val="000000"/>
        </w:rPr>
        <w:t xml:space="preserve">Attach three letters of support from community references who can speak to your capability and commitment to provide hypertension and/or cholesterol services. For each reference, be sure to include the following information: </w:t>
      </w:r>
    </w:p>
    <w:p w14:paraId="0FC46278" w14:textId="77777777" w:rsidR="00F778FA" w:rsidRDefault="0016038F">
      <w:pPr>
        <w:numPr>
          <w:ilvl w:val="0"/>
          <w:numId w:val="8"/>
        </w:numPr>
        <w:pBdr>
          <w:top w:val="nil"/>
          <w:left w:val="nil"/>
          <w:bottom w:val="nil"/>
          <w:right w:val="nil"/>
          <w:between w:val="nil"/>
        </w:pBdr>
        <w:rPr>
          <w:color w:val="000000"/>
        </w:rPr>
      </w:pPr>
      <w:r>
        <w:rPr>
          <w:color w:val="000000"/>
        </w:rPr>
        <w:t xml:space="preserve">Contact Person’s Name &amp; Title </w:t>
      </w:r>
    </w:p>
    <w:p w14:paraId="7C02567A" w14:textId="77777777" w:rsidR="00F778FA" w:rsidRDefault="0016038F">
      <w:pPr>
        <w:numPr>
          <w:ilvl w:val="0"/>
          <w:numId w:val="8"/>
        </w:numPr>
        <w:pBdr>
          <w:top w:val="nil"/>
          <w:left w:val="nil"/>
          <w:bottom w:val="nil"/>
          <w:right w:val="nil"/>
          <w:between w:val="nil"/>
        </w:pBdr>
        <w:rPr>
          <w:color w:val="000000"/>
        </w:rPr>
      </w:pPr>
      <w:r>
        <w:rPr>
          <w:color w:val="000000"/>
        </w:rPr>
        <w:t>Organization Name &amp; Address</w:t>
      </w:r>
    </w:p>
    <w:p w14:paraId="00BC9211" w14:textId="77777777" w:rsidR="00F778FA" w:rsidRDefault="0016038F">
      <w:pPr>
        <w:numPr>
          <w:ilvl w:val="0"/>
          <w:numId w:val="8"/>
        </w:numPr>
        <w:pBdr>
          <w:top w:val="nil"/>
          <w:left w:val="nil"/>
          <w:bottom w:val="nil"/>
          <w:right w:val="nil"/>
          <w:between w:val="nil"/>
        </w:pBdr>
        <w:rPr>
          <w:color w:val="000000"/>
        </w:rPr>
      </w:pPr>
      <w:r>
        <w:rPr>
          <w:color w:val="000000"/>
        </w:rPr>
        <w:t>Contact Person’s Phone Number &amp; Email Address</w:t>
      </w:r>
    </w:p>
    <w:p w14:paraId="5D3C4082" w14:textId="77777777" w:rsidR="00F778FA" w:rsidRDefault="00F778FA">
      <w:pPr>
        <w:ind w:hanging="360"/>
      </w:pPr>
    </w:p>
    <w:p w14:paraId="6B83AD1E" w14:textId="77777777" w:rsidR="00F778FA" w:rsidRDefault="00F778FA">
      <w:pPr>
        <w:ind w:left="0"/>
        <w:sectPr w:rsidR="00F778FA">
          <w:footerReference w:type="default" r:id="rId15"/>
          <w:headerReference w:type="first" r:id="rId16"/>
          <w:footerReference w:type="first" r:id="rId17"/>
          <w:pgSz w:w="12240" w:h="15840"/>
          <w:pgMar w:top="1440" w:right="1440" w:bottom="1440" w:left="1440" w:header="360" w:footer="720" w:gutter="0"/>
          <w:pgNumType w:start="1"/>
          <w:cols w:space="720" w:equalWidth="0">
            <w:col w:w="9360"/>
          </w:cols>
          <w:titlePg/>
        </w:sectPr>
      </w:pPr>
    </w:p>
    <w:p w14:paraId="359540CD" w14:textId="77777777" w:rsidR="00F778FA" w:rsidRDefault="0016038F">
      <w:pPr>
        <w:ind w:left="0"/>
        <w:jc w:val="center"/>
        <w:rPr>
          <w:b/>
        </w:rPr>
      </w:pPr>
      <w:r>
        <w:rPr>
          <w:b/>
        </w:rPr>
        <w:lastRenderedPageBreak/>
        <w:t>CERTIFICATION OF AUTHORIZATION</w:t>
      </w:r>
    </w:p>
    <w:p w14:paraId="39E3B757" w14:textId="77777777" w:rsidR="00F778FA" w:rsidRDefault="00F778FA">
      <w:pPr>
        <w:ind w:left="0"/>
      </w:pPr>
    </w:p>
    <w:p w14:paraId="6FFD474A" w14:textId="77777777" w:rsidR="00F778FA" w:rsidRDefault="0016038F">
      <w:pPr>
        <w:ind w:left="0"/>
      </w:pPr>
      <w:r>
        <w:t>By submission of an application, the proposer certifies:</w:t>
      </w:r>
    </w:p>
    <w:p w14:paraId="62A4D50C" w14:textId="77777777" w:rsidR="00F778FA" w:rsidRDefault="00F778FA">
      <w:pPr>
        <w:ind w:left="0"/>
      </w:pPr>
    </w:p>
    <w:p w14:paraId="688E0E3D" w14:textId="77777777" w:rsidR="00F778FA" w:rsidRDefault="0016038F">
      <w:pPr>
        <w:ind w:left="0"/>
      </w:pPr>
      <w:r>
        <w:t>Prices in this proposal have been arrived at independently, without consultation, communication or agreement for the purpose of restricting competition.</w:t>
      </w:r>
    </w:p>
    <w:p w14:paraId="2CC5350B" w14:textId="77777777" w:rsidR="00F778FA" w:rsidRDefault="00F778FA">
      <w:pPr>
        <w:ind w:left="0"/>
      </w:pPr>
    </w:p>
    <w:p w14:paraId="2490BCA4" w14:textId="77777777" w:rsidR="00F778FA" w:rsidRDefault="0016038F">
      <w:pPr>
        <w:ind w:left="0"/>
      </w:pPr>
      <w:r>
        <w:t>No attempt has been made nor will be by the proposer to induce any other person or firm to submit, or not to submit, a proposal for the purpose of restricting competition.</w:t>
      </w:r>
    </w:p>
    <w:p w14:paraId="5FA1AAA8" w14:textId="77777777" w:rsidR="00F778FA" w:rsidRDefault="00F778FA">
      <w:pPr>
        <w:ind w:left="0"/>
      </w:pPr>
    </w:p>
    <w:p w14:paraId="581CC905" w14:textId="77777777" w:rsidR="00F778FA" w:rsidRDefault="0016038F">
      <w:pPr>
        <w:ind w:left="0"/>
      </w:pPr>
      <w:r>
        <w:t>The person signing this proposal certifies that he/she is authorized to represent the company and is legally responsible for the decision as to the price and supporting documentation provided as a result of this advertisement.</w:t>
      </w:r>
    </w:p>
    <w:p w14:paraId="6358A46C" w14:textId="77777777" w:rsidR="00F778FA" w:rsidRDefault="00F778FA">
      <w:pPr>
        <w:ind w:left="0"/>
      </w:pPr>
    </w:p>
    <w:p w14:paraId="5AA8BABE" w14:textId="77777777" w:rsidR="00F778FA" w:rsidRDefault="0016038F">
      <w:pPr>
        <w:ind w:left="0"/>
      </w:pPr>
      <w:r>
        <w:t>Proposer will comply with all federal and state regulations, policies, guidelines and requirements.</w:t>
      </w:r>
    </w:p>
    <w:p w14:paraId="1611005D" w14:textId="77777777" w:rsidR="00F778FA" w:rsidRDefault="00F778FA">
      <w:pPr>
        <w:ind w:left="0"/>
      </w:pPr>
    </w:p>
    <w:p w14:paraId="2547B47F" w14:textId="77777777" w:rsidR="00F778FA" w:rsidRDefault="0016038F">
      <w:pPr>
        <w:ind w:left="0"/>
      </w:pPr>
      <w:r>
        <w:t>Prices in this proposal have not been knowingly disclosed by the proposer and will not be prior to award to any proposer.</w:t>
      </w:r>
    </w:p>
    <w:p w14:paraId="4AE43544" w14:textId="77777777" w:rsidR="00F778FA" w:rsidRDefault="00F778FA">
      <w:pPr>
        <w:ind w:left="0"/>
      </w:pPr>
    </w:p>
    <w:p w14:paraId="2FDC5655" w14:textId="77777777" w:rsidR="00F778FA" w:rsidRDefault="0016038F">
      <w:pPr>
        <w:ind w:left="0"/>
      </w:pPr>
      <w:r>
        <w:t xml:space="preserve">I certify to the best of my knowledge that the information contained in this application is correct.  If awarded funding under this grant, I certify that this project will be conducted in accordance with funding source requirements and the assurances provided within this application.  </w:t>
      </w:r>
    </w:p>
    <w:p w14:paraId="32E8D28C" w14:textId="77777777" w:rsidR="00F778FA" w:rsidRDefault="00F778FA">
      <w:pPr>
        <w:ind w:left="0"/>
      </w:pPr>
    </w:p>
    <w:p w14:paraId="28E20C45" w14:textId="77777777" w:rsidR="00F778FA" w:rsidRDefault="0016038F">
      <w:pPr>
        <w:ind w:left="0"/>
      </w:pPr>
      <w:r>
        <w:t>I have been authorized by the agency’s governing body to submit this application.</w:t>
      </w:r>
    </w:p>
    <w:p w14:paraId="02FD6A84" w14:textId="77777777" w:rsidR="00F778FA" w:rsidRDefault="00F778FA">
      <w:pPr>
        <w:ind w:left="0"/>
      </w:pPr>
    </w:p>
    <w:p w14:paraId="4EEC0D50" w14:textId="77777777" w:rsidR="00F778FA" w:rsidRDefault="00F778FA">
      <w:pPr>
        <w:ind w:left="0"/>
      </w:pPr>
    </w:p>
    <w:p w14:paraId="50C79B38" w14:textId="77777777" w:rsidR="00F778FA" w:rsidRDefault="0016038F">
      <w:pPr>
        <w:ind w:left="0"/>
      </w:pPr>
      <w:r>
        <w:t>___________________________________________</w:t>
      </w:r>
      <w:r>
        <w:tab/>
      </w:r>
      <w:r>
        <w:tab/>
        <w:t>__________________</w:t>
      </w:r>
    </w:p>
    <w:p w14:paraId="149A8611" w14:textId="77777777" w:rsidR="00F778FA" w:rsidRDefault="0016038F">
      <w:pPr>
        <w:ind w:left="0"/>
      </w:pPr>
      <w:r>
        <w:t>Signature of Authorized Agent</w:t>
      </w:r>
      <w:r>
        <w:tab/>
      </w:r>
      <w:r>
        <w:tab/>
      </w:r>
      <w:r>
        <w:tab/>
      </w:r>
      <w:r>
        <w:tab/>
      </w:r>
      <w:r>
        <w:tab/>
        <w:t>Date</w:t>
      </w:r>
    </w:p>
    <w:p w14:paraId="07160209" w14:textId="77777777" w:rsidR="00F778FA" w:rsidRDefault="00F778FA">
      <w:pPr>
        <w:ind w:left="0"/>
      </w:pPr>
    </w:p>
    <w:p w14:paraId="7258CE29" w14:textId="77777777" w:rsidR="00F778FA" w:rsidRDefault="00F778FA">
      <w:pPr>
        <w:ind w:left="0"/>
      </w:pPr>
    </w:p>
    <w:p w14:paraId="53E9F241" w14:textId="77777777" w:rsidR="00F778FA" w:rsidRDefault="0016038F">
      <w:pPr>
        <w:ind w:left="0"/>
      </w:pPr>
      <w:r>
        <w:t>___________________________________________</w:t>
      </w:r>
      <w:r>
        <w:tab/>
      </w:r>
      <w:r>
        <w:tab/>
      </w:r>
    </w:p>
    <w:p w14:paraId="50FF8F17" w14:textId="77777777" w:rsidR="00F778FA" w:rsidRDefault="0016038F">
      <w:pPr>
        <w:ind w:left="0"/>
      </w:pPr>
      <w:r>
        <w:t>Name of Authorized Agent</w:t>
      </w:r>
      <w:r>
        <w:tab/>
      </w:r>
      <w:r>
        <w:tab/>
      </w:r>
      <w:r>
        <w:tab/>
      </w:r>
      <w:r>
        <w:tab/>
      </w:r>
      <w:r>
        <w:tab/>
      </w:r>
    </w:p>
    <w:p w14:paraId="77213946" w14:textId="77777777" w:rsidR="00F778FA" w:rsidRDefault="00F778FA">
      <w:pPr>
        <w:ind w:left="0"/>
      </w:pPr>
    </w:p>
    <w:p w14:paraId="509F1D0D" w14:textId="77777777" w:rsidR="00F778FA" w:rsidRDefault="00F778FA">
      <w:pPr>
        <w:ind w:left="0"/>
      </w:pPr>
    </w:p>
    <w:p w14:paraId="032A67D9" w14:textId="77777777" w:rsidR="00F778FA" w:rsidRDefault="00F778FA">
      <w:pPr>
        <w:ind w:left="0"/>
      </w:pPr>
    </w:p>
    <w:p w14:paraId="0CDEA76F" w14:textId="77777777" w:rsidR="00F778FA" w:rsidRDefault="00F778FA">
      <w:pPr>
        <w:ind w:left="0"/>
      </w:pPr>
    </w:p>
    <w:p w14:paraId="54C9F842" w14:textId="77777777" w:rsidR="00F778FA" w:rsidRDefault="00F778FA">
      <w:pPr>
        <w:ind w:left="0"/>
      </w:pPr>
    </w:p>
    <w:p w14:paraId="6345EFE1" w14:textId="77777777" w:rsidR="00F778FA" w:rsidRDefault="00F778FA">
      <w:pPr>
        <w:ind w:left="0"/>
      </w:pPr>
    </w:p>
    <w:p w14:paraId="0D107B95" w14:textId="77777777" w:rsidR="00F778FA" w:rsidRDefault="0016038F">
      <w:pPr>
        <w:ind w:left="0"/>
        <w:jc w:val="left"/>
        <w:rPr>
          <w:sz w:val="28"/>
          <w:szCs w:val="28"/>
        </w:rPr>
      </w:pPr>
      <w:r>
        <w:br w:type="page"/>
      </w:r>
    </w:p>
    <w:p w14:paraId="4C61CBBC" w14:textId="77777777" w:rsidR="00F778FA" w:rsidRDefault="0016038F">
      <w:pPr>
        <w:pStyle w:val="Heading1"/>
        <w:ind w:firstLine="90"/>
        <w:jc w:val="center"/>
        <w:rPr>
          <w:b/>
        </w:rPr>
      </w:pPr>
      <w:bookmarkStart w:id="25" w:name="_heading=h.3whwml4" w:colFirst="0" w:colLast="0"/>
      <w:bookmarkEnd w:id="25"/>
      <w:r>
        <w:rPr>
          <w:b/>
        </w:rPr>
        <w:lastRenderedPageBreak/>
        <w:t>CONTRACT EXPECTATIONS</w:t>
      </w:r>
    </w:p>
    <w:p w14:paraId="5ED1C582" w14:textId="77777777" w:rsidR="00F778FA" w:rsidRDefault="0016038F" w:rsidP="00E26A42">
      <w:pPr>
        <w:pStyle w:val="Heading1"/>
        <w:ind w:left="0"/>
        <w:rPr>
          <w:sz w:val="24"/>
          <w:szCs w:val="24"/>
        </w:rPr>
      </w:pPr>
      <w:proofErr w:type="gramStart"/>
      <w:r>
        <w:rPr>
          <w:sz w:val="24"/>
          <w:szCs w:val="24"/>
        </w:rPr>
        <w:t>Funding for this award is provided by the CDC Cooperative Agreement 6 NU58DP006551-02-02 - Improving the Health of Americans through Prevention and Management of Diabetes and Heart Disease and Stroke</w:t>
      </w:r>
      <w:proofErr w:type="gramEnd"/>
      <w:r>
        <w:rPr>
          <w:sz w:val="24"/>
          <w:szCs w:val="24"/>
        </w:rPr>
        <w:t xml:space="preserve">. Contractor will be required to learn, and provide information and skills to health care professionals, about Self Measured Blood Pressure Monitoring (SMBP) with </w:t>
      </w:r>
      <w:r w:rsidR="009A148B">
        <w:rPr>
          <w:sz w:val="24"/>
          <w:szCs w:val="24"/>
        </w:rPr>
        <w:t>Clinical</w:t>
      </w:r>
      <w:r>
        <w:rPr>
          <w:sz w:val="24"/>
          <w:szCs w:val="24"/>
        </w:rPr>
        <w:t xml:space="preserve"> Support throughout the year.</w:t>
      </w:r>
    </w:p>
    <w:p w14:paraId="309300BE" w14:textId="77777777" w:rsidR="00F778FA" w:rsidRDefault="0016038F">
      <w:pPr>
        <w:pStyle w:val="Heading1"/>
        <w:ind w:firstLine="90"/>
        <w:rPr>
          <w:b/>
          <w:sz w:val="24"/>
          <w:szCs w:val="24"/>
        </w:rPr>
      </w:pPr>
      <w:r>
        <w:rPr>
          <w:b/>
          <w:sz w:val="24"/>
          <w:szCs w:val="24"/>
        </w:rPr>
        <w:t>Please check that you understand the following requirements for this award:</w:t>
      </w:r>
    </w:p>
    <w:p w14:paraId="1136929A" w14:textId="0ABB65D7" w:rsidR="00A52B03" w:rsidRDefault="0016038F">
      <w:pPr>
        <w:pStyle w:val="Heading1"/>
        <w:numPr>
          <w:ilvl w:val="0"/>
          <w:numId w:val="6"/>
        </w:numPr>
      </w:pPr>
      <w:r>
        <w:rPr>
          <w:sz w:val="24"/>
          <w:szCs w:val="24"/>
        </w:rPr>
        <w:t xml:space="preserve">Contractor must take a Measuring Blood Pressure Accurately </w:t>
      </w:r>
      <w:r w:rsidR="00A52B03">
        <w:rPr>
          <w:sz w:val="24"/>
          <w:szCs w:val="24"/>
        </w:rPr>
        <w:t xml:space="preserve">online </w:t>
      </w:r>
      <w:r>
        <w:rPr>
          <w:sz w:val="24"/>
          <w:szCs w:val="24"/>
        </w:rPr>
        <w:t>course through the American Heart Association.</w:t>
      </w:r>
      <w:r>
        <w:t xml:space="preserve"> </w:t>
      </w:r>
    </w:p>
    <w:p w14:paraId="429FFE4C" w14:textId="47998B56" w:rsidR="00F778FA" w:rsidRDefault="0016038F">
      <w:pPr>
        <w:pStyle w:val="Heading1"/>
        <w:numPr>
          <w:ilvl w:val="0"/>
          <w:numId w:val="6"/>
        </w:numPr>
        <w:rPr>
          <w:sz w:val="24"/>
          <w:szCs w:val="24"/>
        </w:rPr>
      </w:pPr>
      <w:r>
        <w:rPr>
          <w:sz w:val="24"/>
          <w:szCs w:val="24"/>
        </w:rPr>
        <w:t xml:space="preserve">Contractor commits to ensuring adherence to the current (2020) Hypertension Control Change Package through Million Hearts. </w:t>
      </w:r>
    </w:p>
    <w:p w14:paraId="0EEB8A1F" w14:textId="38A065D7" w:rsidR="00F778FA" w:rsidRDefault="0016038F">
      <w:pPr>
        <w:pStyle w:val="Heading1"/>
        <w:numPr>
          <w:ilvl w:val="0"/>
          <w:numId w:val="6"/>
        </w:numPr>
        <w:rPr>
          <w:sz w:val="24"/>
          <w:szCs w:val="24"/>
        </w:rPr>
      </w:pPr>
      <w:r>
        <w:rPr>
          <w:sz w:val="24"/>
          <w:szCs w:val="24"/>
        </w:rPr>
        <w:t>Contractor commits to assist health care organizations with developing a system to screen, identify, and refer patients with uncontrolled Hypertension (NQF 0018).</w:t>
      </w:r>
    </w:p>
    <w:p w14:paraId="7D1E78F0" w14:textId="7C0DB2CE" w:rsidR="00F778FA" w:rsidRDefault="0016038F">
      <w:pPr>
        <w:pStyle w:val="Heading1"/>
        <w:numPr>
          <w:ilvl w:val="0"/>
          <w:numId w:val="6"/>
        </w:numPr>
        <w:rPr>
          <w:sz w:val="24"/>
          <w:szCs w:val="24"/>
        </w:rPr>
      </w:pPr>
      <w:r>
        <w:rPr>
          <w:sz w:val="24"/>
          <w:szCs w:val="24"/>
        </w:rPr>
        <w:t xml:space="preserve">Contractor commits to participating in the </w:t>
      </w:r>
      <w:r w:rsidR="00B063B3">
        <w:rPr>
          <w:sz w:val="24"/>
          <w:szCs w:val="24"/>
        </w:rPr>
        <w:t xml:space="preserve">Wyoming </w:t>
      </w:r>
      <w:r>
        <w:rPr>
          <w:sz w:val="24"/>
          <w:szCs w:val="24"/>
        </w:rPr>
        <w:t xml:space="preserve">Million Hearts Collaborative monthly calls. Contractor may be called on to provide best practices or lessons learned from its work. </w:t>
      </w:r>
    </w:p>
    <w:p w14:paraId="15127970" w14:textId="77777777" w:rsidR="00F778FA" w:rsidRDefault="00F778FA">
      <w:pPr>
        <w:ind w:left="0"/>
      </w:pPr>
    </w:p>
    <w:p w14:paraId="00C9870C" w14:textId="7CF98082" w:rsidR="00F778FA" w:rsidRDefault="0016038F">
      <w:pPr>
        <w:numPr>
          <w:ilvl w:val="0"/>
          <w:numId w:val="6"/>
        </w:numPr>
        <w:pBdr>
          <w:top w:val="nil"/>
          <w:left w:val="nil"/>
          <w:bottom w:val="nil"/>
          <w:right w:val="nil"/>
          <w:between w:val="nil"/>
        </w:pBdr>
        <w:rPr>
          <w:color w:val="000000"/>
        </w:rPr>
      </w:pPr>
      <w:bookmarkStart w:id="26" w:name="_heading=h.2bn6wsx" w:colFirst="0" w:colLast="0"/>
      <w:bookmarkEnd w:id="26"/>
      <w:r>
        <w:rPr>
          <w:color w:val="000000"/>
        </w:rPr>
        <w:t xml:space="preserve">Contractor commits to working collaboratively with the two already established regional coordinators based in regions 1 and 2 and with the rest of the contractors working on this grant. </w:t>
      </w:r>
    </w:p>
    <w:p w14:paraId="4E4E842A" w14:textId="77777777" w:rsidR="00F778FA" w:rsidRDefault="00F778FA">
      <w:pPr>
        <w:pBdr>
          <w:top w:val="nil"/>
          <w:left w:val="nil"/>
          <w:bottom w:val="nil"/>
          <w:right w:val="nil"/>
          <w:between w:val="nil"/>
        </w:pBdr>
        <w:ind w:left="720"/>
      </w:pPr>
      <w:bookmarkStart w:id="27" w:name="_heading=h.dpb4cvyyx82h" w:colFirst="0" w:colLast="0"/>
      <w:bookmarkEnd w:id="27"/>
    </w:p>
    <w:p w14:paraId="353130ED" w14:textId="14735453" w:rsidR="00F778FA" w:rsidRDefault="0016038F">
      <w:pPr>
        <w:numPr>
          <w:ilvl w:val="0"/>
          <w:numId w:val="6"/>
        </w:numPr>
        <w:pBdr>
          <w:top w:val="nil"/>
          <w:left w:val="nil"/>
          <w:bottom w:val="nil"/>
          <w:right w:val="nil"/>
          <w:between w:val="nil"/>
        </w:pBdr>
      </w:pPr>
      <w:bookmarkStart w:id="28" w:name="_heading=h.251bb7vdnh1i" w:colFirst="0" w:colLast="0"/>
      <w:bookmarkEnd w:id="28"/>
      <w:r>
        <w:t xml:space="preserve">Contractor commits to provide SMBP implementation training to interested </w:t>
      </w:r>
      <w:r w:rsidR="00263872">
        <w:t>Community Pharmacy Enhanced Services Network (</w:t>
      </w:r>
      <w:r>
        <w:t>CPESN</w:t>
      </w:r>
      <w:r w:rsidR="00263872">
        <w:t>)</w:t>
      </w:r>
      <w:r>
        <w:t xml:space="preserve"> pharmacies within their regions. </w:t>
      </w:r>
    </w:p>
    <w:p w14:paraId="3B2EC818" w14:textId="23C5EB5A" w:rsidR="00F778FA" w:rsidRDefault="0016038F">
      <w:pPr>
        <w:pStyle w:val="Heading1"/>
        <w:numPr>
          <w:ilvl w:val="0"/>
          <w:numId w:val="6"/>
        </w:numPr>
        <w:rPr>
          <w:sz w:val="24"/>
          <w:szCs w:val="24"/>
        </w:rPr>
      </w:pPr>
      <w:r>
        <w:rPr>
          <w:sz w:val="24"/>
          <w:szCs w:val="24"/>
        </w:rPr>
        <w:t xml:space="preserve">Contractor commits to submitting a scope of work for their </w:t>
      </w:r>
      <w:r w:rsidR="00772809">
        <w:rPr>
          <w:sz w:val="24"/>
          <w:szCs w:val="24"/>
        </w:rPr>
        <w:t>program activities</w:t>
      </w:r>
      <w:r>
        <w:rPr>
          <w:sz w:val="24"/>
          <w:szCs w:val="24"/>
        </w:rPr>
        <w:t xml:space="preserve"> by January 31, 2021.</w:t>
      </w:r>
    </w:p>
    <w:p w14:paraId="0CBF0BF3" w14:textId="081EC9C4" w:rsidR="00F778FA" w:rsidRDefault="0016038F">
      <w:pPr>
        <w:pStyle w:val="Heading1"/>
        <w:numPr>
          <w:ilvl w:val="0"/>
          <w:numId w:val="6"/>
        </w:numPr>
        <w:rPr>
          <w:sz w:val="24"/>
          <w:szCs w:val="24"/>
        </w:rPr>
      </w:pPr>
      <w:r>
        <w:rPr>
          <w:sz w:val="24"/>
          <w:szCs w:val="24"/>
        </w:rPr>
        <w:t xml:space="preserve">Contractor commits to monthly reporting for the duration of the award (January 31, 2021 – </w:t>
      </w:r>
      <w:r w:rsidR="003374F7">
        <w:rPr>
          <w:sz w:val="24"/>
          <w:szCs w:val="24"/>
        </w:rPr>
        <w:t>June 30</w:t>
      </w:r>
      <w:r>
        <w:rPr>
          <w:sz w:val="24"/>
          <w:szCs w:val="24"/>
        </w:rPr>
        <w:t>, 202</w:t>
      </w:r>
      <w:r w:rsidR="003374F7">
        <w:rPr>
          <w:sz w:val="24"/>
          <w:szCs w:val="24"/>
        </w:rPr>
        <w:t>2</w:t>
      </w:r>
      <w:r>
        <w:rPr>
          <w:sz w:val="24"/>
          <w:szCs w:val="24"/>
        </w:rPr>
        <w:t>).</w:t>
      </w:r>
    </w:p>
    <w:p w14:paraId="183A2AD8" w14:textId="77777777" w:rsidR="00F778FA" w:rsidRDefault="00F778FA">
      <w:pPr>
        <w:ind w:left="0"/>
      </w:pPr>
    </w:p>
    <w:p w14:paraId="0A8A517A" w14:textId="34F156D0" w:rsidR="00F778FA" w:rsidRDefault="0016038F">
      <w:pPr>
        <w:numPr>
          <w:ilvl w:val="0"/>
          <w:numId w:val="6"/>
        </w:numPr>
        <w:pBdr>
          <w:top w:val="nil"/>
          <w:left w:val="nil"/>
          <w:bottom w:val="nil"/>
          <w:right w:val="nil"/>
          <w:between w:val="nil"/>
        </w:pBdr>
        <w:rPr>
          <w:color w:val="000000"/>
        </w:rPr>
      </w:pPr>
      <w:r>
        <w:rPr>
          <w:color w:val="000000"/>
        </w:rPr>
        <w:t xml:space="preserve">Contractor commits to submit a final progress report by </w:t>
      </w:r>
      <w:r w:rsidR="003374F7">
        <w:rPr>
          <w:color w:val="000000"/>
        </w:rPr>
        <w:t>June 30</w:t>
      </w:r>
      <w:r>
        <w:rPr>
          <w:color w:val="000000"/>
        </w:rPr>
        <w:t>, 202</w:t>
      </w:r>
      <w:r w:rsidR="003374F7">
        <w:rPr>
          <w:color w:val="000000"/>
        </w:rPr>
        <w:t>2</w:t>
      </w:r>
      <w:r>
        <w:rPr>
          <w:color w:val="000000"/>
        </w:rPr>
        <w:t xml:space="preserve">. </w:t>
      </w:r>
    </w:p>
    <w:p w14:paraId="3D45F311" w14:textId="77777777" w:rsidR="00B063B3" w:rsidRDefault="00B063B3" w:rsidP="00BE0E47">
      <w:pPr>
        <w:pStyle w:val="ListParagraph"/>
        <w:numPr>
          <w:ilvl w:val="0"/>
          <w:numId w:val="0"/>
        </w:numPr>
        <w:ind w:left="360"/>
        <w:rPr>
          <w:color w:val="000000"/>
        </w:rPr>
      </w:pPr>
    </w:p>
    <w:p w14:paraId="042CB207" w14:textId="1E90111A" w:rsidR="00B063B3" w:rsidRPr="00BE0E47" w:rsidRDefault="00B063B3" w:rsidP="00B063B3">
      <w:pPr>
        <w:pStyle w:val="ListParagraph"/>
        <w:numPr>
          <w:ilvl w:val="0"/>
          <w:numId w:val="6"/>
        </w:numPr>
        <w:rPr>
          <w:u w:val="none"/>
        </w:rPr>
      </w:pPr>
      <w:r w:rsidRPr="00BE0E47">
        <w:rPr>
          <w:u w:val="none"/>
        </w:rPr>
        <w:t xml:space="preserve">Contractor must be able to correctly take a blood pressure in the clinical setting for training and technical assistance purposes. </w:t>
      </w:r>
    </w:p>
    <w:p w14:paraId="010F2688" w14:textId="77777777" w:rsidR="00B063B3" w:rsidRDefault="00B063B3" w:rsidP="00BE0E47">
      <w:pPr>
        <w:pBdr>
          <w:top w:val="nil"/>
          <w:left w:val="nil"/>
          <w:bottom w:val="nil"/>
          <w:right w:val="nil"/>
          <w:between w:val="nil"/>
        </w:pBdr>
        <w:ind w:left="720"/>
        <w:rPr>
          <w:color w:val="000000"/>
        </w:rPr>
      </w:pPr>
    </w:p>
    <w:p w14:paraId="776460DA" w14:textId="77777777" w:rsidR="00F778FA" w:rsidRDefault="00F778FA">
      <w:pPr>
        <w:pStyle w:val="Heading1"/>
        <w:ind w:left="0"/>
        <w:jc w:val="center"/>
        <w:rPr>
          <w:b/>
        </w:rPr>
      </w:pPr>
    </w:p>
    <w:p w14:paraId="60E4797D" w14:textId="77777777" w:rsidR="00F778FA" w:rsidRDefault="00F778FA"/>
    <w:p w14:paraId="381598A3" w14:textId="77777777" w:rsidR="00F778FA" w:rsidRDefault="00F778FA"/>
    <w:p w14:paraId="2F8D7218" w14:textId="77777777" w:rsidR="00F778FA" w:rsidRDefault="00F778FA"/>
    <w:p w14:paraId="4911A64D" w14:textId="77777777" w:rsidR="00F778FA" w:rsidRDefault="00F778FA" w:rsidP="006F3DC9">
      <w:pPr>
        <w:ind w:left="0"/>
      </w:pPr>
    </w:p>
    <w:p w14:paraId="4525B5A2" w14:textId="77777777" w:rsidR="00F778FA" w:rsidRDefault="0016038F">
      <w:pPr>
        <w:pStyle w:val="Heading1"/>
        <w:ind w:left="0"/>
        <w:jc w:val="center"/>
        <w:rPr>
          <w:b/>
        </w:rPr>
      </w:pPr>
      <w:r>
        <w:rPr>
          <w:b/>
        </w:rPr>
        <w:lastRenderedPageBreak/>
        <w:t>APPENDIX A: Weighted Evaluation Factors</w:t>
      </w:r>
    </w:p>
    <w:p w14:paraId="52B5E3A3" w14:textId="77777777" w:rsidR="00F778FA" w:rsidRDefault="00F778FA">
      <w:pPr>
        <w:pBdr>
          <w:top w:val="nil"/>
          <w:left w:val="nil"/>
          <w:bottom w:val="nil"/>
          <w:right w:val="nil"/>
          <w:between w:val="nil"/>
        </w:pBdr>
        <w:tabs>
          <w:tab w:val="center" w:pos="4680"/>
          <w:tab w:val="right" w:pos="9360"/>
        </w:tabs>
        <w:ind w:left="0"/>
        <w:rPr>
          <w:color w:val="00000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4"/>
        <w:gridCol w:w="1392"/>
      </w:tblGrid>
      <w:tr w:rsidR="00F778FA" w14:paraId="32B01155" w14:textId="77777777">
        <w:tc>
          <w:tcPr>
            <w:tcW w:w="8184" w:type="dxa"/>
            <w:shd w:val="clear" w:color="auto" w:fill="D9D9D9"/>
            <w:vAlign w:val="center"/>
          </w:tcPr>
          <w:p w14:paraId="26EAD19D" w14:textId="77777777" w:rsidR="00F778FA" w:rsidRDefault="0016038F">
            <w:pPr>
              <w:ind w:left="0"/>
              <w:jc w:val="center"/>
              <w:rPr>
                <w:b/>
              </w:rPr>
            </w:pPr>
            <w:r>
              <w:rPr>
                <w:b/>
              </w:rPr>
              <w:t>Component of Application</w:t>
            </w:r>
          </w:p>
        </w:tc>
        <w:tc>
          <w:tcPr>
            <w:tcW w:w="1392" w:type="dxa"/>
            <w:shd w:val="clear" w:color="auto" w:fill="D9D9D9"/>
            <w:vAlign w:val="center"/>
          </w:tcPr>
          <w:p w14:paraId="19782F02" w14:textId="77777777" w:rsidR="00F778FA" w:rsidRDefault="0016038F">
            <w:pPr>
              <w:ind w:left="0"/>
              <w:jc w:val="center"/>
              <w:rPr>
                <w:b/>
              </w:rPr>
            </w:pPr>
            <w:r>
              <w:rPr>
                <w:b/>
              </w:rPr>
              <w:t>Points Available</w:t>
            </w:r>
          </w:p>
        </w:tc>
      </w:tr>
      <w:tr w:rsidR="00F778FA" w14:paraId="5406668C" w14:textId="77777777">
        <w:trPr>
          <w:trHeight w:val="432"/>
        </w:trPr>
        <w:tc>
          <w:tcPr>
            <w:tcW w:w="8184" w:type="dxa"/>
            <w:vAlign w:val="center"/>
          </w:tcPr>
          <w:p w14:paraId="2795A6CC" w14:textId="77777777" w:rsidR="00F778FA" w:rsidRDefault="0016038F">
            <w:pPr>
              <w:ind w:left="0"/>
              <w:jc w:val="left"/>
            </w:pPr>
            <w:r>
              <w:t xml:space="preserve">Cover Sheet </w:t>
            </w:r>
          </w:p>
        </w:tc>
        <w:tc>
          <w:tcPr>
            <w:tcW w:w="1392" w:type="dxa"/>
            <w:vAlign w:val="center"/>
          </w:tcPr>
          <w:p w14:paraId="332CAD70" w14:textId="77777777" w:rsidR="00F778FA" w:rsidRDefault="0016038F">
            <w:pPr>
              <w:ind w:left="0"/>
              <w:jc w:val="center"/>
            </w:pPr>
            <w:r>
              <w:t>10</w:t>
            </w:r>
          </w:p>
        </w:tc>
      </w:tr>
      <w:tr w:rsidR="00F778FA" w14:paraId="139C6477" w14:textId="77777777">
        <w:trPr>
          <w:trHeight w:val="432"/>
        </w:trPr>
        <w:tc>
          <w:tcPr>
            <w:tcW w:w="8184" w:type="dxa"/>
            <w:vAlign w:val="center"/>
          </w:tcPr>
          <w:p w14:paraId="1498DFEE" w14:textId="77777777" w:rsidR="00F778FA" w:rsidRDefault="0016038F">
            <w:pPr>
              <w:ind w:left="0"/>
              <w:jc w:val="left"/>
            </w:pPr>
            <w:r>
              <w:t>Approach</w:t>
            </w:r>
          </w:p>
        </w:tc>
        <w:tc>
          <w:tcPr>
            <w:tcW w:w="1392" w:type="dxa"/>
            <w:vAlign w:val="center"/>
          </w:tcPr>
          <w:p w14:paraId="47D3637C" w14:textId="77777777" w:rsidR="00F778FA" w:rsidRDefault="0016038F">
            <w:pPr>
              <w:ind w:left="0"/>
              <w:jc w:val="center"/>
            </w:pPr>
            <w:r>
              <w:t>20</w:t>
            </w:r>
          </w:p>
        </w:tc>
      </w:tr>
      <w:tr w:rsidR="00F778FA" w14:paraId="47439D55" w14:textId="77777777">
        <w:trPr>
          <w:trHeight w:val="432"/>
        </w:trPr>
        <w:tc>
          <w:tcPr>
            <w:tcW w:w="8184" w:type="dxa"/>
            <w:vAlign w:val="center"/>
          </w:tcPr>
          <w:p w14:paraId="71C6E997" w14:textId="77777777" w:rsidR="00F778FA" w:rsidRDefault="0016038F">
            <w:pPr>
              <w:ind w:left="0"/>
              <w:jc w:val="left"/>
            </w:pPr>
            <w:r>
              <w:t>Timeline</w:t>
            </w:r>
          </w:p>
        </w:tc>
        <w:tc>
          <w:tcPr>
            <w:tcW w:w="1392" w:type="dxa"/>
            <w:vAlign w:val="center"/>
          </w:tcPr>
          <w:p w14:paraId="76FC472E" w14:textId="77777777" w:rsidR="00F778FA" w:rsidRDefault="0016038F">
            <w:pPr>
              <w:ind w:left="0"/>
              <w:jc w:val="center"/>
            </w:pPr>
            <w:r>
              <w:t>20</w:t>
            </w:r>
          </w:p>
        </w:tc>
      </w:tr>
      <w:tr w:rsidR="00F778FA" w14:paraId="4E2532C6" w14:textId="77777777">
        <w:trPr>
          <w:trHeight w:val="432"/>
        </w:trPr>
        <w:tc>
          <w:tcPr>
            <w:tcW w:w="8184" w:type="dxa"/>
            <w:vAlign w:val="center"/>
          </w:tcPr>
          <w:p w14:paraId="07F795D5" w14:textId="77777777" w:rsidR="00F778FA" w:rsidRDefault="0016038F">
            <w:pPr>
              <w:ind w:left="0"/>
              <w:jc w:val="left"/>
            </w:pPr>
            <w:r>
              <w:t>Evaluation</w:t>
            </w:r>
          </w:p>
        </w:tc>
        <w:tc>
          <w:tcPr>
            <w:tcW w:w="1392" w:type="dxa"/>
            <w:vAlign w:val="center"/>
          </w:tcPr>
          <w:p w14:paraId="403BB896" w14:textId="77777777" w:rsidR="00F778FA" w:rsidRDefault="0016038F">
            <w:pPr>
              <w:ind w:left="0"/>
              <w:jc w:val="center"/>
            </w:pPr>
            <w:r>
              <w:t>15</w:t>
            </w:r>
          </w:p>
        </w:tc>
      </w:tr>
      <w:tr w:rsidR="00F778FA" w14:paraId="093B72B4" w14:textId="77777777">
        <w:trPr>
          <w:trHeight w:val="432"/>
        </w:trPr>
        <w:tc>
          <w:tcPr>
            <w:tcW w:w="8184" w:type="dxa"/>
            <w:vAlign w:val="center"/>
          </w:tcPr>
          <w:p w14:paraId="0419BF6F" w14:textId="77777777" w:rsidR="00F778FA" w:rsidRDefault="0016038F">
            <w:pPr>
              <w:ind w:left="0"/>
              <w:jc w:val="left"/>
            </w:pPr>
            <w:r>
              <w:t>Budget Narrative</w:t>
            </w:r>
          </w:p>
        </w:tc>
        <w:tc>
          <w:tcPr>
            <w:tcW w:w="1392" w:type="dxa"/>
            <w:vAlign w:val="center"/>
          </w:tcPr>
          <w:p w14:paraId="6AD1AF35" w14:textId="77777777" w:rsidR="00F778FA" w:rsidRDefault="0016038F">
            <w:pPr>
              <w:ind w:left="0"/>
              <w:jc w:val="center"/>
            </w:pPr>
            <w:r>
              <w:t>15</w:t>
            </w:r>
          </w:p>
        </w:tc>
      </w:tr>
      <w:tr w:rsidR="00F778FA" w14:paraId="7B27CD9C" w14:textId="77777777">
        <w:trPr>
          <w:trHeight w:val="432"/>
        </w:trPr>
        <w:tc>
          <w:tcPr>
            <w:tcW w:w="8184" w:type="dxa"/>
            <w:vAlign w:val="center"/>
          </w:tcPr>
          <w:p w14:paraId="48AC0CFA" w14:textId="77777777" w:rsidR="00F778FA" w:rsidRDefault="0016038F">
            <w:pPr>
              <w:ind w:left="0"/>
              <w:jc w:val="left"/>
            </w:pPr>
            <w:r>
              <w:t>Letters of Support</w:t>
            </w:r>
          </w:p>
        </w:tc>
        <w:tc>
          <w:tcPr>
            <w:tcW w:w="1392" w:type="dxa"/>
            <w:vAlign w:val="center"/>
          </w:tcPr>
          <w:p w14:paraId="0B7AA565" w14:textId="77777777" w:rsidR="00F778FA" w:rsidRDefault="0016038F">
            <w:pPr>
              <w:ind w:left="0"/>
              <w:jc w:val="center"/>
            </w:pPr>
            <w:r>
              <w:t>20</w:t>
            </w:r>
          </w:p>
        </w:tc>
      </w:tr>
      <w:tr w:rsidR="00F778FA" w14:paraId="19A1A8E1" w14:textId="77777777">
        <w:trPr>
          <w:trHeight w:val="432"/>
        </w:trPr>
        <w:tc>
          <w:tcPr>
            <w:tcW w:w="8184" w:type="dxa"/>
            <w:vAlign w:val="center"/>
          </w:tcPr>
          <w:p w14:paraId="4107C32C" w14:textId="77777777" w:rsidR="00F778FA" w:rsidRDefault="0016038F">
            <w:pPr>
              <w:ind w:left="0"/>
              <w:jc w:val="left"/>
              <w:rPr>
                <w:b/>
              </w:rPr>
            </w:pPr>
            <w:r>
              <w:rPr>
                <w:b/>
              </w:rPr>
              <w:t>Total Possible Points</w:t>
            </w:r>
          </w:p>
        </w:tc>
        <w:tc>
          <w:tcPr>
            <w:tcW w:w="1392" w:type="dxa"/>
            <w:vAlign w:val="center"/>
          </w:tcPr>
          <w:p w14:paraId="61D73F3B" w14:textId="77777777" w:rsidR="00F778FA" w:rsidRDefault="0016038F">
            <w:pPr>
              <w:ind w:left="0"/>
              <w:jc w:val="center"/>
              <w:rPr>
                <w:b/>
              </w:rPr>
            </w:pPr>
            <w:r>
              <w:rPr>
                <w:b/>
              </w:rPr>
              <w:t>100</w:t>
            </w:r>
          </w:p>
        </w:tc>
      </w:tr>
    </w:tbl>
    <w:p w14:paraId="69D88F89" w14:textId="77777777" w:rsidR="00F778FA" w:rsidRDefault="00F778FA">
      <w:pPr>
        <w:ind w:left="0"/>
      </w:pPr>
    </w:p>
    <w:p w14:paraId="340765C5" w14:textId="77777777" w:rsidR="00F778FA" w:rsidRDefault="00F778FA">
      <w:pPr>
        <w:ind w:left="0"/>
      </w:pPr>
    </w:p>
    <w:sectPr w:rsidR="00F778FA">
      <w:pgSz w:w="12240" w:h="15840"/>
      <w:pgMar w:top="1440" w:right="1440" w:bottom="1440" w:left="1440" w:header="360" w:footer="720" w:gutter="0"/>
      <w:cols w:space="720" w:equalWidth="0">
        <w:col w:w="9360"/>
      </w:cols>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9266D" w14:textId="77777777" w:rsidR="00E35F86" w:rsidRDefault="00E35F86">
      <w:r>
        <w:separator/>
      </w:r>
    </w:p>
  </w:endnote>
  <w:endnote w:type="continuationSeparator" w:id="0">
    <w:p w14:paraId="78A94A65" w14:textId="77777777" w:rsidR="00E35F86" w:rsidRDefault="00E3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6E196" w14:textId="299C33AB" w:rsidR="002751C4" w:rsidRDefault="002751C4">
    <w:pPr>
      <w:tabs>
        <w:tab w:val="left" w:pos="9090"/>
        <w:tab w:val="right" w:pos="12960"/>
      </w:tabs>
      <w:ind w:left="0"/>
      <w:rPr>
        <w:rFonts w:ascii="Georgia" w:eastAsia="Georgia" w:hAnsi="Georgia" w:cs="Georgia"/>
      </w:rPr>
    </w:pPr>
    <w:r>
      <w:t xml:space="preserve">Chronic Disease Prevention Program | CVD Prevention Regional Coordinator | September </w:t>
    </w:r>
    <w:r w:rsidR="00867710">
      <w:t>28</w:t>
    </w:r>
    <w:r>
      <w:t>, 2020</w:t>
    </w:r>
    <w:r>
      <w:tab/>
    </w:r>
    <w:r>
      <w:fldChar w:fldCharType="begin"/>
    </w:r>
    <w:r>
      <w:instrText>PAGE</w:instrText>
    </w:r>
    <w:r>
      <w:fldChar w:fldCharType="separate"/>
    </w:r>
    <w:r w:rsidR="00473620">
      <w:rPr>
        <w:noProof/>
      </w:rPr>
      <w:t>2</w:t>
    </w:r>
    <w:r>
      <w:fldChar w:fldCharType="end"/>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C443" w14:textId="6876F33F" w:rsidR="002751C4" w:rsidRDefault="002751C4">
    <w:pPr>
      <w:tabs>
        <w:tab w:val="left" w:pos="9090"/>
        <w:tab w:val="left" w:pos="9360"/>
        <w:tab w:val="right" w:pos="12960"/>
      </w:tabs>
      <w:ind w:left="0"/>
    </w:pPr>
    <w:r>
      <w:t xml:space="preserve">Chronic Disease Prevention Program | CVD Prevention Regional Coordinator | September </w:t>
    </w:r>
    <w:r w:rsidR="00EF6648">
      <w:t>28</w:t>
    </w:r>
    <w:r>
      <w:t>, 2020</w:t>
    </w:r>
    <w:r>
      <w:tab/>
    </w:r>
    <w:r>
      <w:fldChar w:fldCharType="begin"/>
    </w:r>
    <w:r>
      <w:instrText>PAGE</w:instrText>
    </w:r>
    <w:r>
      <w:fldChar w:fldCharType="separate"/>
    </w:r>
    <w:r w:rsidR="00473620">
      <w:rPr>
        <w:noProof/>
      </w:rPr>
      <w:t>1</w:t>
    </w:r>
    <w:r>
      <w:fldChar w:fldCharType="end"/>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C978A" w14:textId="77777777" w:rsidR="00E35F86" w:rsidRDefault="00E35F86">
      <w:r>
        <w:separator/>
      </w:r>
    </w:p>
  </w:footnote>
  <w:footnote w:type="continuationSeparator" w:id="0">
    <w:p w14:paraId="60A0DC5F" w14:textId="77777777" w:rsidR="00E35F86" w:rsidRDefault="00E35F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1849B" w14:textId="77777777" w:rsidR="002751C4" w:rsidRDefault="002751C4">
    <w:pPr>
      <w:pBdr>
        <w:top w:val="nil"/>
        <w:left w:val="nil"/>
        <w:bottom w:val="nil"/>
        <w:right w:val="nil"/>
        <w:between w:val="nil"/>
      </w:pBdr>
      <w:tabs>
        <w:tab w:val="center" w:pos="4680"/>
        <w:tab w:val="right" w:pos="9360"/>
      </w:tabs>
      <w:rPr>
        <w:color w:val="000000"/>
      </w:rPr>
    </w:pPr>
  </w:p>
  <w:p w14:paraId="43C8F544" w14:textId="77777777" w:rsidR="002751C4" w:rsidRDefault="002751C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D8F"/>
    <w:multiLevelType w:val="hybridMultilevel"/>
    <w:tmpl w:val="C48A9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0C34FB"/>
    <w:multiLevelType w:val="multilevel"/>
    <w:tmpl w:val="63424D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6F51674"/>
    <w:multiLevelType w:val="multilevel"/>
    <w:tmpl w:val="4C48D1D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D93A57"/>
    <w:multiLevelType w:val="multilevel"/>
    <w:tmpl w:val="97D4230A"/>
    <w:lvl w:ilvl="0">
      <w:start w:val="8"/>
      <w:numFmt w:val="decimal"/>
      <w:pStyle w:val="ListParagraph"/>
      <w:lvlText w:val="%1"/>
      <w:lvlJc w:val="left"/>
      <w:pPr>
        <w:ind w:left="360" w:hanging="360"/>
      </w:pPr>
    </w:lvl>
    <w:lvl w:ilvl="1">
      <w:start w:val="1"/>
      <w:numFmt w:val="decimal"/>
      <w:pStyle w:val="SubListParagraph"/>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DD66423"/>
    <w:multiLevelType w:val="multilevel"/>
    <w:tmpl w:val="E26038EC"/>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
    <w:nsid w:val="29C52732"/>
    <w:multiLevelType w:val="multilevel"/>
    <w:tmpl w:val="B4C0CFDA"/>
    <w:lvl w:ilvl="0">
      <w:start w:val="1"/>
      <w:numFmt w:val="lowerLetter"/>
      <w:pStyle w:val="BulletList"/>
      <w:lvlText w:val="%1."/>
      <w:lvlJc w:val="left"/>
      <w:pPr>
        <w:ind w:left="1800" w:hanging="360"/>
      </w:pPr>
    </w:lvl>
    <w:lvl w:ilvl="1">
      <w:start w:val="1"/>
      <w:numFmt w:val="lowerLetter"/>
      <w:lvlText w:val="%2."/>
      <w:lvlJc w:val="left"/>
      <w:pPr>
        <w:ind w:left="3888" w:hanging="360"/>
      </w:pPr>
    </w:lvl>
    <w:lvl w:ilvl="2">
      <w:start w:val="1"/>
      <w:numFmt w:val="lowerRoman"/>
      <w:lvlText w:val="%3."/>
      <w:lvlJc w:val="right"/>
      <w:pPr>
        <w:ind w:left="4608" w:hanging="180"/>
      </w:pPr>
    </w:lvl>
    <w:lvl w:ilvl="3">
      <w:start w:val="1"/>
      <w:numFmt w:val="decimal"/>
      <w:lvlText w:val="%4."/>
      <w:lvlJc w:val="left"/>
      <w:pPr>
        <w:ind w:left="5328" w:hanging="360"/>
      </w:pPr>
    </w:lvl>
    <w:lvl w:ilvl="4">
      <w:start w:val="1"/>
      <w:numFmt w:val="lowerLetter"/>
      <w:lvlText w:val="%5."/>
      <w:lvlJc w:val="left"/>
      <w:pPr>
        <w:ind w:left="6048" w:hanging="360"/>
      </w:pPr>
    </w:lvl>
    <w:lvl w:ilvl="5">
      <w:start w:val="1"/>
      <w:numFmt w:val="lowerRoman"/>
      <w:lvlText w:val="%6."/>
      <w:lvlJc w:val="right"/>
      <w:pPr>
        <w:ind w:left="6768" w:hanging="180"/>
      </w:pPr>
    </w:lvl>
    <w:lvl w:ilvl="6">
      <w:start w:val="1"/>
      <w:numFmt w:val="decimal"/>
      <w:lvlText w:val="%7."/>
      <w:lvlJc w:val="left"/>
      <w:pPr>
        <w:ind w:left="7488" w:hanging="360"/>
      </w:pPr>
    </w:lvl>
    <w:lvl w:ilvl="7">
      <w:start w:val="1"/>
      <w:numFmt w:val="lowerLetter"/>
      <w:lvlText w:val="%8."/>
      <w:lvlJc w:val="left"/>
      <w:pPr>
        <w:ind w:left="8208" w:hanging="360"/>
      </w:pPr>
    </w:lvl>
    <w:lvl w:ilvl="8">
      <w:start w:val="1"/>
      <w:numFmt w:val="lowerRoman"/>
      <w:lvlText w:val="%9."/>
      <w:lvlJc w:val="right"/>
      <w:pPr>
        <w:ind w:left="8928" w:hanging="180"/>
      </w:pPr>
    </w:lvl>
  </w:abstractNum>
  <w:abstractNum w:abstractNumId="6">
    <w:nsid w:val="2CBC5DEE"/>
    <w:multiLevelType w:val="multilevel"/>
    <w:tmpl w:val="905CAF0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E0666A"/>
    <w:multiLevelType w:val="multilevel"/>
    <w:tmpl w:val="93E8D582"/>
    <w:lvl w:ilvl="0">
      <w:start w:val="1"/>
      <w:numFmt w:val="decimal"/>
      <w:lvlText w:val="%1."/>
      <w:lvlJc w:val="left"/>
      <w:pPr>
        <w:ind w:left="360" w:hanging="360"/>
      </w:pPr>
    </w:lvl>
    <w:lvl w:ilvl="1">
      <w:start w:val="1"/>
      <w:numFmt w:val="decimal"/>
      <w:lvlText w:val="3.%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9516FA9"/>
    <w:multiLevelType w:val="multilevel"/>
    <w:tmpl w:val="F09066C8"/>
    <w:lvl w:ilvl="0">
      <w:start w:val="1"/>
      <w:numFmt w:val="decimal"/>
      <w:lvlText w:val="%1."/>
      <w:lvlJc w:val="left"/>
      <w:pPr>
        <w:ind w:left="720" w:hanging="360"/>
      </w:pPr>
    </w:lvl>
    <w:lvl w:ilvl="1">
      <w:start w:val="1"/>
      <w:numFmt w:val="lowerLetter"/>
      <w:pStyle w:val="Sub-Listparagraph"/>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6A4891"/>
    <w:multiLevelType w:val="multilevel"/>
    <w:tmpl w:val="50E0F23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BE753C"/>
    <w:multiLevelType w:val="multilevel"/>
    <w:tmpl w:val="81480EFC"/>
    <w:lvl w:ilvl="0">
      <w:start w:val="1"/>
      <w:numFmt w:val="lowerLetter"/>
      <w:lvlText w:val="%1."/>
      <w:lvlJc w:val="left"/>
      <w:pPr>
        <w:ind w:left="576" w:hanging="360"/>
      </w:p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1">
    <w:nsid w:val="77961385"/>
    <w:multiLevelType w:val="multilevel"/>
    <w:tmpl w:val="22F67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5"/>
  </w:num>
  <w:num w:numId="4">
    <w:abstractNumId w:val="8"/>
  </w:num>
  <w:num w:numId="5">
    <w:abstractNumId w:val="9"/>
  </w:num>
  <w:num w:numId="6">
    <w:abstractNumId w:val="11"/>
  </w:num>
  <w:num w:numId="7">
    <w:abstractNumId w:val="2"/>
  </w:num>
  <w:num w:numId="8">
    <w:abstractNumId w:val="4"/>
  </w:num>
  <w:num w:numId="9">
    <w:abstractNumId w:val="1"/>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FA"/>
    <w:rsid w:val="0002362D"/>
    <w:rsid w:val="000240F7"/>
    <w:rsid w:val="000645CD"/>
    <w:rsid w:val="000A0350"/>
    <w:rsid w:val="000B71FA"/>
    <w:rsid w:val="00106544"/>
    <w:rsid w:val="00144161"/>
    <w:rsid w:val="0016038F"/>
    <w:rsid w:val="001953C3"/>
    <w:rsid w:val="001B5A22"/>
    <w:rsid w:val="00202E09"/>
    <w:rsid w:val="00263872"/>
    <w:rsid w:val="00264942"/>
    <w:rsid w:val="002751C4"/>
    <w:rsid w:val="00337206"/>
    <w:rsid w:val="003374F7"/>
    <w:rsid w:val="0037308A"/>
    <w:rsid w:val="003D0619"/>
    <w:rsid w:val="00473620"/>
    <w:rsid w:val="00486724"/>
    <w:rsid w:val="004E6C72"/>
    <w:rsid w:val="004F014E"/>
    <w:rsid w:val="004F36B6"/>
    <w:rsid w:val="005467BC"/>
    <w:rsid w:val="00582C4F"/>
    <w:rsid w:val="005B5AD2"/>
    <w:rsid w:val="00645142"/>
    <w:rsid w:val="006F3DC9"/>
    <w:rsid w:val="00772809"/>
    <w:rsid w:val="00803C1A"/>
    <w:rsid w:val="00867710"/>
    <w:rsid w:val="009A148B"/>
    <w:rsid w:val="00A04E69"/>
    <w:rsid w:val="00A52B03"/>
    <w:rsid w:val="00A65C43"/>
    <w:rsid w:val="00A91E68"/>
    <w:rsid w:val="00AC56A5"/>
    <w:rsid w:val="00B058F3"/>
    <w:rsid w:val="00B063B3"/>
    <w:rsid w:val="00BC3395"/>
    <w:rsid w:val="00BE0E47"/>
    <w:rsid w:val="00C85A76"/>
    <w:rsid w:val="00CC768A"/>
    <w:rsid w:val="00E26A42"/>
    <w:rsid w:val="00E35F86"/>
    <w:rsid w:val="00E4410D"/>
    <w:rsid w:val="00EF130E"/>
    <w:rsid w:val="00EF6648"/>
    <w:rsid w:val="00F23033"/>
    <w:rsid w:val="00F40F6C"/>
    <w:rsid w:val="00F778FA"/>
    <w:rsid w:val="00FD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6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left="3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573"/>
  </w:style>
  <w:style w:type="paragraph" w:styleId="Heading1">
    <w:name w:val="heading 1"/>
    <w:basedOn w:val="Normal"/>
    <w:next w:val="Normal"/>
    <w:link w:val="Heading1Char"/>
    <w:uiPriority w:val="9"/>
    <w:qFormat/>
    <w:rsid w:val="004E6A10"/>
    <w:pPr>
      <w:keepNext/>
      <w:keepLines/>
      <w:spacing w:before="240"/>
      <w:ind w:left="90"/>
      <w:jc w:val="left"/>
      <w:outlineLvl w:val="0"/>
    </w:pPr>
    <w:rPr>
      <w:rFonts w:eastAsiaTheme="majorEastAsia"/>
      <w:sz w:val="28"/>
      <w:szCs w:val="28"/>
    </w:rPr>
  </w:style>
  <w:style w:type="paragraph" w:styleId="Heading2">
    <w:name w:val="heading 2"/>
    <w:basedOn w:val="Normal"/>
    <w:next w:val="Normal"/>
    <w:link w:val="Heading2Char"/>
    <w:uiPriority w:val="9"/>
    <w:unhideWhenUsed/>
    <w:qFormat/>
    <w:rsid w:val="00BF1B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F83"/>
    <w:pPr>
      <w:tabs>
        <w:tab w:val="center" w:pos="4680"/>
        <w:tab w:val="right" w:pos="9360"/>
      </w:tabs>
    </w:pPr>
  </w:style>
  <w:style w:type="character" w:customStyle="1" w:styleId="HeaderChar">
    <w:name w:val="Header Char"/>
    <w:basedOn w:val="DefaultParagraphFont"/>
    <w:link w:val="Header"/>
    <w:uiPriority w:val="99"/>
    <w:rsid w:val="004F2F83"/>
  </w:style>
  <w:style w:type="paragraph" w:styleId="Footer">
    <w:name w:val="footer"/>
    <w:basedOn w:val="Normal"/>
    <w:link w:val="FooterChar"/>
    <w:uiPriority w:val="99"/>
    <w:unhideWhenUsed/>
    <w:rsid w:val="004F2F83"/>
    <w:pPr>
      <w:tabs>
        <w:tab w:val="center" w:pos="4680"/>
        <w:tab w:val="right" w:pos="9360"/>
      </w:tabs>
    </w:pPr>
  </w:style>
  <w:style w:type="character" w:customStyle="1" w:styleId="FooterChar">
    <w:name w:val="Footer Char"/>
    <w:basedOn w:val="DefaultParagraphFont"/>
    <w:link w:val="Footer"/>
    <w:uiPriority w:val="99"/>
    <w:rsid w:val="004F2F83"/>
  </w:style>
  <w:style w:type="table" w:styleId="TableGrid">
    <w:name w:val="Table Grid"/>
    <w:basedOn w:val="TableNormal"/>
    <w:uiPriority w:val="39"/>
    <w:rsid w:val="004F2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C6F"/>
    <w:rPr>
      <w:rFonts w:ascii="Segoe UI" w:hAnsi="Segoe UI" w:cs="Segoe UI"/>
      <w:sz w:val="18"/>
      <w:szCs w:val="18"/>
    </w:rPr>
  </w:style>
  <w:style w:type="paragraph" w:styleId="ListParagraph">
    <w:name w:val="List Paragraph"/>
    <w:basedOn w:val="Normal"/>
    <w:link w:val="ListParagraphChar"/>
    <w:uiPriority w:val="34"/>
    <w:qFormat/>
    <w:rsid w:val="00F206F1"/>
    <w:pPr>
      <w:numPr>
        <w:numId w:val="1"/>
      </w:numPr>
      <w:contextualSpacing/>
    </w:pPr>
    <w:rPr>
      <w:u w:val="single"/>
    </w:rPr>
  </w:style>
  <w:style w:type="character" w:styleId="CommentReference">
    <w:name w:val="annotation reference"/>
    <w:basedOn w:val="DefaultParagraphFont"/>
    <w:uiPriority w:val="99"/>
    <w:semiHidden/>
    <w:unhideWhenUsed/>
    <w:rsid w:val="001D49B6"/>
    <w:rPr>
      <w:sz w:val="16"/>
      <w:szCs w:val="16"/>
    </w:rPr>
  </w:style>
  <w:style w:type="paragraph" w:styleId="CommentText">
    <w:name w:val="annotation text"/>
    <w:basedOn w:val="Normal"/>
    <w:link w:val="CommentTextChar"/>
    <w:uiPriority w:val="99"/>
    <w:semiHidden/>
    <w:unhideWhenUsed/>
    <w:rsid w:val="001D49B6"/>
    <w:rPr>
      <w:sz w:val="20"/>
      <w:szCs w:val="20"/>
    </w:rPr>
  </w:style>
  <w:style w:type="character" w:customStyle="1" w:styleId="CommentTextChar">
    <w:name w:val="Comment Text Char"/>
    <w:basedOn w:val="DefaultParagraphFont"/>
    <w:link w:val="CommentText"/>
    <w:uiPriority w:val="99"/>
    <w:semiHidden/>
    <w:rsid w:val="001D49B6"/>
    <w:rPr>
      <w:sz w:val="20"/>
      <w:szCs w:val="20"/>
    </w:rPr>
  </w:style>
  <w:style w:type="paragraph" w:styleId="CommentSubject">
    <w:name w:val="annotation subject"/>
    <w:basedOn w:val="CommentText"/>
    <w:next w:val="CommentText"/>
    <w:link w:val="CommentSubjectChar"/>
    <w:uiPriority w:val="99"/>
    <w:semiHidden/>
    <w:unhideWhenUsed/>
    <w:rsid w:val="001D49B6"/>
    <w:rPr>
      <w:b/>
      <w:bCs/>
    </w:rPr>
  </w:style>
  <w:style w:type="character" w:customStyle="1" w:styleId="CommentSubjectChar">
    <w:name w:val="Comment Subject Char"/>
    <w:basedOn w:val="CommentTextChar"/>
    <w:link w:val="CommentSubject"/>
    <w:uiPriority w:val="99"/>
    <w:semiHidden/>
    <w:rsid w:val="001D49B6"/>
    <w:rPr>
      <w:b/>
      <w:bCs/>
      <w:sz w:val="20"/>
      <w:szCs w:val="20"/>
    </w:rPr>
  </w:style>
  <w:style w:type="character" w:styleId="Hyperlink">
    <w:name w:val="Hyperlink"/>
    <w:basedOn w:val="DefaultParagraphFont"/>
    <w:uiPriority w:val="99"/>
    <w:unhideWhenUsed/>
    <w:rsid w:val="00756F9D"/>
    <w:rPr>
      <w:color w:val="0563C1" w:themeColor="hyperlink"/>
      <w:u w:val="single"/>
    </w:rPr>
  </w:style>
  <w:style w:type="paragraph" w:customStyle="1" w:styleId="BodyText1Char">
    <w:name w:val="Body Text 1 Char"/>
    <w:link w:val="BodyText1CharChar"/>
    <w:uiPriority w:val="99"/>
    <w:rsid w:val="00C0756D"/>
    <w:pPr>
      <w:tabs>
        <w:tab w:val="left" w:pos="1434"/>
      </w:tabs>
    </w:pPr>
    <w:rPr>
      <w:rFonts w:ascii="Arial" w:hAnsi="Arial" w:cs="Arial"/>
      <w:color w:val="000000"/>
      <w:sz w:val="20"/>
      <w:szCs w:val="20"/>
    </w:rPr>
  </w:style>
  <w:style w:type="character" w:customStyle="1" w:styleId="BodyText1CharChar">
    <w:name w:val="Body Text 1 Char Char"/>
    <w:link w:val="BodyText1Char"/>
    <w:uiPriority w:val="99"/>
    <w:rsid w:val="00C0756D"/>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C0756D"/>
    <w:rPr>
      <w:b/>
      <w:bCs/>
    </w:rPr>
  </w:style>
  <w:style w:type="character" w:customStyle="1" w:styleId="StyleBodyText1BoldChar">
    <w:name w:val="Style Body Text 1 + Bold Char"/>
    <w:link w:val="StyleBodyText1Bold"/>
    <w:rsid w:val="00C0756D"/>
    <w:rPr>
      <w:rFonts w:ascii="Arial" w:eastAsia="Times New Roman" w:hAnsi="Arial" w:cs="Arial"/>
      <w:b/>
      <w:bCs/>
      <w:color w:val="000000"/>
      <w:sz w:val="20"/>
      <w:szCs w:val="20"/>
    </w:rPr>
  </w:style>
  <w:style w:type="character" w:customStyle="1" w:styleId="Heading1Char">
    <w:name w:val="Heading 1 Char"/>
    <w:basedOn w:val="DefaultParagraphFont"/>
    <w:link w:val="Heading1"/>
    <w:uiPriority w:val="9"/>
    <w:rsid w:val="004E6A10"/>
    <w:rPr>
      <w:rFonts w:ascii="Times New Roman" w:eastAsiaTheme="majorEastAsia" w:hAnsi="Times New Roman" w:cs="Times New Roman"/>
      <w:sz w:val="28"/>
      <w:szCs w:val="28"/>
    </w:rPr>
  </w:style>
  <w:style w:type="paragraph" w:styleId="TOCHeading">
    <w:name w:val="TOC Heading"/>
    <w:basedOn w:val="Heading1"/>
    <w:next w:val="Normal"/>
    <w:uiPriority w:val="39"/>
    <w:unhideWhenUsed/>
    <w:qFormat/>
    <w:rsid w:val="000B75E2"/>
    <w:pPr>
      <w:spacing w:line="259" w:lineRule="auto"/>
      <w:outlineLvl w:val="9"/>
    </w:pPr>
  </w:style>
  <w:style w:type="paragraph" w:styleId="TOC2">
    <w:name w:val="toc 2"/>
    <w:basedOn w:val="Normal"/>
    <w:next w:val="Normal"/>
    <w:autoRedefine/>
    <w:uiPriority w:val="39"/>
    <w:unhideWhenUsed/>
    <w:rsid w:val="005F57BB"/>
    <w:pPr>
      <w:tabs>
        <w:tab w:val="left" w:pos="720"/>
        <w:tab w:val="right" w:leader="dot" w:pos="9350"/>
      </w:tabs>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0B75E2"/>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0B75E2"/>
    <w:pPr>
      <w:spacing w:after="100" w:line="259" w:lineRule="auto"/>
      <w:ind w:left="440"/>
    </w:pPr>
    <w:rPr>
      <w:rFonts w:asciiTheme="minorHAnsi" w:eastAsiaTheme="minorEastAsia" w:hAnsiTheme="minorHAnsi"/>
    </w:rPr>
  </w:style>
  <w:style w:type="paragraph" w:styleId="NormalWeb">
    <w:name w:val="Normal (Web)"/>
    <w:basedOn w:val="Normal"/>
    <w:uiPriority w:val="99"/>
    <w:unhideWhenUsed/>
    <w:rsid w:val="00413270"/>
    <w:pPr>
      <w:spacing w:before="100" w:beforeAutospacing="1" w:after="100" w:afterAutospacing="1"/>
    </w:pPr>
  </w:style>
  <w:style w:type="character" w:styleId="FollowedHyperlink">
    <w:name w:val="FollowedHyperlink"/>
    <w:basedOn w:val="DefaultParagraphFont"/>
    <w:uiPriority w:val="99"/>
    <w:semiHidden/>
    <w:unhideWhenUsed/>
    <w:rsid w:val="00635677"/>
    <w:rPr>
      <w:color w:val="954F72" w:themeColor="followedHyperlink"/>
      <w:u w:val="single"/>
    </w:rPr>
  </w:style>
  <w:style w:type="paragraph" w:styleId="NoSpacing">
    <w:name w:val="No Spacing"/>
    <w:uiPriority w:val="1"/>
    <w:qFormat/>
    <w:rsid w:val="00BF1B33"/>
  </w:style>
  <w:style w:type="character" w:customStyle="1" w:styleId="Heading2Char">
    <w:name w:val="Heading 2 Char"/>
    <w:basedOn w:val="DefaultParagraphFont"/>
    <w:link w:val="Heading2"/>
    <w:uiPriority w:val="9"/>
    <w:rsid w:val="00BF1B33"/>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ListParagraph"/>
    <w:link w:val="BulletListChar"/>
    <w:qFormat/>
    <w:rsid w:val="004E6A10"/>
    <w:pPr>
      <w:numPr>
        <w:numId w:val="3"/>
      </w:numPr>
    </w:pPr>
    <w:rPr>
      <w:u w:val="none"/>
    </w:rPr>
  </w:style>
  <w:style w:type="character" w:customStyle="1" w:styleId="ListParagraphChar">
    <w:name w:val="List Paragraph Char"/>
    <w:basedOn w:val="DefaultParagraphFont"/>
    <w:link w:val="ListParagraph"/>
    <w:uiPriority w:val="34"/>
    <w:rsid w:val="004E6A10"/>
    <w:rPr>
      <w:rFonts w:ascii="Times New Roman" w:hAnsi="Times New Roman" w:cs="Times New Roman"/>
      <w:sz w:val="24"/>
      <w:szCs w:val="24"/>
      <w:u w:val="single"/>
    </w:rPr>
  </w:style>
  <w:style w:type="character" w:customStyle="1" w:styleId="BulletListChar">
    <w:name w:val="Bullet List Char"/>
    <w:basedOn w:val="ListParagraphChar"/>
    <w:link w:val="BulletList"/>
    <w:rsid w:val="004E6A10"/>
    <w:rPr>
      <w:rFonts w:ascii="Times New Roman" w:hAnsi="Times New Roman" w:cs="Times New Roman"/>
      <w:sz w:val="24"/>
      <w:szCs w:val="24"/>
      <w:u w:val="single"/>
    </w:rPr>
  </w:style>
  <w:style w:type="paragraph" w:customStyle="1" w:styleId="SubListParagraph">
    <w:name w:val="Sub List Paragraph"/>
    <w:basedOn w:val="ListParagraph"/>
    <w:link w:val="SubListParagraphChar"/>
    <w:qFormat/>
    <w:rsid w:val="00186FE7"/>
    <w:pPr>
      <w:numPr>
        <w:ilvl w:val="1"/>
      </w:numPr>
    </w:pPr>
    <w:rPr>
      <w:u w:val="none"/>
    </w:rPr>
  </w:style>
  <w:style w:type="character" w:customStyle="1" w:styleId="SubListParagraphChar">
    <w:name w:val="Sub List Paragraph Char"/>
    <w:basedOn w:val="ListParagraphChar"/>
    <w:link w:val="SubListParagraph"/>
    <w:rsid w:val="00186FE7"/>
    <w:rPr>
      <w:rFonts w:ascii="Times New Roman" w:hAnsi="Times New Roman" w:cs="Times New Roman"/>
      <w:sz w:val="24"/>
      <w:szCs w:val="24"/>
      <w:u w:val="single"/>
    </w:rPr>
  </w:style>
  <w:style w:type="paragraph" w:customStyle="1" w:styleId="Sub-Listparagraph">
    <w:name w:val="Sub-List paragraph"/>
    <w:basedOn w:val="ListParagraph"/>
    <w:link w:val="Sub-ListparagraphChar"/>
    <w:qFormat/>
    <w:rsid w:val="007D2B79"/>
    <w:pPr>
      <w:numPr>
        <w:ilvl w:val="1"/>
        <w:numId w:val="4"/>
      </w:numPr>
    </w:pPr>
    <w:rPr>
      <w:u w:val="none"/>
    </w:rPr>
  </w:style>
  <w:style w:type="character" w:customStyle="1" w:styleId="Mention">
    <w:name w:val="Mention"/>
    <w:basedOn w:val="DefaultParagraphFont"/>
    <w:uiPriority w:val="99"/>
    <w:semiHidden/>
    <w:unhideWhenUsed/>
    <w:rsid w:val="00345530"/>
    <w:rPr>
      <w:color w:val="2B579A"/>
      <w:shd w:val="clear" w:color="auto" w:fill="E6E6E6"/>
    </w:rPr>
  </w:style>
  <w:style w:type="character" w:customStyle="1" w:styleId="Sub-ListparagraphChar">
    <w:name w:val="Sub-List paragraph Char"/>
    <w:basedOn w:val="ListParagraphChar"/>
    <w:link w:val="Sub-Listparagraph"/>
    <w:rsid w:val="007D2B79"/>
    <w:rPr>
      <w:rFonts w:ascii="Times New Roman" w:hAnsi="Times New Roman" w:cs="Times New Roman"/>
      <w:sz w:val="24"/>
      <w:szCs w:val="24"/>
      <w:u w:val="single"/>
    </w:rPr>
  </w:style>
  <w:style w:type="character" w:styleId="PlaceholderText">
    <w:name w:val="Placeholder Text"/>
    <w:basedOn w:val="DefaultParagraphFont"/>
    <w:uiPriority w:val="99"/>
    <w:semiHidden/>
    <w:rsid w:val="00825745"/>
    <w:rPr>
      <w:color w:val="808080"/>
    </w:rPr>
  </w:style>
  <w:style w:type="character" w:customStyle="1" w:styleId="apple-converted-space">
    <w:name w:val="apple-converted-space"/>
    <w:basedOn w:val="DefaultParagraphFont"/>
    <w:rsid w:val="00DF5351"/>
  </w:style>
  <w:style w:type="paragraph" w:customStyle="1" w:styleId="Default">
    <w:name w:val="Default"/>
    <w:rsid w:val="006A5FE6"/>
    <w:pPr>
      <w:widowControl w:val="0"/>
      <w:autoSpaceDE w:val="0"/>
      <w:autoSpaceDN w:val="0"/>
      <w:adjustRightInd w:val="0"/>
    </w:pPr>
    <w:rPr>
      <w:rFonts w:ascii="Verdana" w:hAnsi="Verdana" w:cs="Verdana"/>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ind w:left="3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573"/>
  </w:style>
  <w:style w:type="paragraph" w:styleId="Heading1">
    <w:name w:val="heading 1"/>
    <w:basedOn w:val="Normal"/>
    <w:next w:val="Normal"/>
    <w:link w:val="Heading1Char"/>
    <w:uiPriority w:val="9"/>
    <w:qFormat/>
    <w:rsid w:val="004E6A10"/>
    <w:pPr>
      <w:keepNext/>
      <w:keepLines/>
      <w:spacing w:before="240"/>
      <w:ind w:left="90"/>
      <w:jc w:val="left"/>
      <w:outlineLvl w:val="0"/>
    </w:pPr>
    <w:rPr>
      <w:rFonts w:eastAsiaTheme="majorEastAsia"/>
      <w:sz w:val="28"/>
      <w:szCs w:val="28"/>
    </w:rPr>
  </w:style>
  <w:style w:type="paragraph" w:styleId="Heading2">
    <w:name w:val="heading 2"/>
    <w:basedOn w:val="Normal"/>
    <w:next w:val="Normal"/>
    <w:link w:val="Heading2Char"/>
    <w:uiPriority w:val="9"/>
    <w:unhideWhenUsed/>
    <w:qFormat/>
    <w:rsid w:val="00BF1B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F83"/>
    <w:pPr>
      <w:tabs>
        <w:tab w:val="center" w:pos="4680"/>
        <w:tab w:val="right" w:pos="9360"/>
      </w:tabs>
    </w:pPr>
  </w:style>
  <w:style w:type="character" w:customStyle="1" w:styleId="HeaderChar">
    <w:name w:val="Header Char"/>
    <w:basedOn w:val="DefaultParagraphFont"/>
    <w:link w:val="Header"/>
    <w:uiPriority w:val="99"/>
    <w:rsid w:val="004F2F83"/>
  </w:style>
  <w:style w:type="paragraph" w:styleId="Footer">
    <w:name w:val="footer"/>
    <w:basedOn w:val="Normal"/>
    <w:link w:val="FooterChar"/>
    <w:uiPriority w:val="99"/>
    <w:unhideWhenUsed/>
    <w:rsid w:val="004F2F83"/>
    <w:pPr>
      <w:tabs>
        <w:tab w:val="center" w:pos="4680"/>
        <w:tab w:val="right" w:pos="9360"/>
      </w:tabs>
    </w:pPr>
  </w:style>
  <w:style w:type="character" w:customStyle="1" w:styleId="FooterChar">
    <w:name w:val="Footer Char"/>
    <w:basedOn w:val="DefaultParagraphFont"/>
    <w:link w:val="Footer"/>
    <w:uiPriority w:val="99"/>
    <w:rsid w:val="004F2F83"/>
  </w:style>
  <w:style w:type="table" w:styleId="TableGrid">
    <w:name w:val="Table Grid"/>
    <w:basedOn w:val="TableNormal"/>
    <w:uiPriority w:val="39"/>
    <w:rsid w:val="004F2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C6F"/>
    <w:rPr>
      <w:rFonts w:ascii="Segoe UI" w:hAnsi="Segoe UI" w:cs="Segoe UI"/>
      <w:sz w:val="18"/>
      <w:szCs w:val="18"/>
    </w:rPr>
  </w:style>
  <w:style w:type="paragraph" w:styleId="ListParagraph">
    <w:name w:val="List Paragraph"/>
    <w:basedOn w:val="Normal"/>
    <w:link w:val="ListParagraphChar"/>
    <w:uiPriority w:val="34"/>
    <w:qFormat/>
    <w:rsid w:val="00F206F1"/>
    <w:pPr>
      <w:numPr>
        <w:numId w:val="1"/>
      </w:numPr>
      <w:contextualSpacing/>
    </w:pPr>
    <w:rPr>
      <w:u w:val="single"/>
    </w:rPr>
  </w:style>
  <w:style w:type="character" w:styleId="CommentReference">
    <w:name w:val="annotation reference"/>
    <w:basedOn w:val="DefaultParagraphFont"/>
    <w:uiPriority w:val="99"/>
    <w:semiHidden/>
    <w:unhideWhenUsed/>
    <w:rsid w:val="001D49B6"/>
    <w:rPr>
      <w:sz w:val="16"/>
      <w:szCs w:val="16"/>
    </w:rPr>
  </w:style>
  <w:style w:type="paragraph" w:styleId="CommentText">
    <w:name w:val="annotation text"/>
    <w:basedOn w:val="Normal"/>
    <w:link w:val="CommentTextChar"/>
    <w:uiPriority w:val="99"/>
    <w:semiHidden/>
    <w:unhideWhenUsed/>
    <w:rsid w:val="001D49B6"/>
    <w:rPr>
      <w:sz w:val="20"/>
      <w:szCs w:val="20"/>
    </w:rPr>
  </w:style>
  <w:style w:type="character" w:customStyle="1" w:styleId="CommentTextChar">
    <w:name w:val="Comment Text Char"/>
    <w:basedOn w:val="DefaultParagraphFont"/>
    <w:link w:val="CommentText"/>
    <w:uiPriority w:val="99"/>
    <w:semiHidden/>
    <w:rsid w:val="001D49B6"/>
    <w:rPr>
      <w:sz w:val="20"/>
      <w:szCs w:val="20"/>
    </w:rPr>
  </w:style>
  <w:style w:type="paragraph" w:styleId="CommentSubject">
    <w:name w:val="annotation subject"/>
    <w:basedOn w:val="CommentText"/>
    <w:next w:val="CommentText"/>
    <w:link w:val="CommentSubjectChar"/>
    <w:uiPriority w:val="99"/>
    <w:semiHidden/>
    <w:unhideWhenUsed/>
    <w:rsid w:val="001D49B6"/>
    <w:rPr>
      <w:b/>
      <w:bCs/>
    </w:rPr>
  </w:style>
  <w:style w:type="character" w:customStyle="1" w:styleId="CommentSubjectChar">
    <w:name w:val="Comment Subject Char"/>
    <w:basedOn w:val="CommentTextChar"/>
    <w:link w:val="CommentSubject"/>
    <w:uiPriority w:val="99"/>
    <w:semiHidden/>
    <w:rsid w:val="001D49B6"/>
    <w:rPr>
      <w:b/>
      <w:bCs/>
      <w:sz w:val="20"/>
      <w:szCs w:val="20"/>
    </w:rPr>
  </w:style>
  <w:style w:type="character" w:styleId="Hyperlink">
    <w:name w:val="Hyperlink"/>
    <w:basedOn w:val="DefaultParagraphFont"/>
    <w:uiPriority w:val="99"/>
    <w:unhideWhenUsed/>
    <w:rsid w:val="00756F9D"/>
    <w:rPr>
      <w:color w:val="0563C1" w:themeColor="hyperlink"/>
      <w:u w:val="single"/>
    </w:rPr>
  </w:style>
  <w:style w:type="paragraph" w:customStyle="1" w:styleId="BodyText1Char">
    <w:name w:val="Body Text 1 Char"/>
    <w:link w:val="BodyText1CharChar"/>
    <w:uiPriority w:val="99"/>
    <w:rsid w:val="00C0756D"/>
    <w:pPr>
      <w:tabs>
        <w:tab w:val="left" w:pos="1434"/>
      </w:tabs>
    </w:pPr>
    <w:rPr>
      <w:rFonts w:ascii="Arial" w:hAnsi="Arial" w:cs="Arial"/>
      <w:color w:val="000000"/>
      <w:sz w:val="20"/>
      <w:szCs w:val="20"/>
    </w:rPr>
  </w:style>
  <w:style w:type="character" w:customStyle="1" w:styleId="BodyText1CharChar">
    <w:name w:val="Body Text 1 Char Char"/>
    <w:link w:val="BodyText1Char"/>
    <w:uiPriority w:val="99"/>
    <w:rsid w:val="00C0756D"/>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C0756D"/>
    <w:rPr>
      <w:b/>
      <w:bCs/>
    </w:rPr>
  </w:style>
  <w:style w:type="character" w:customStyle="1" w:styleId="StyleBodyText1BoldChar">
    <w:name w:val="Style Body Text 1 + Bold Char"/>
    <w:link w:val="StyleBodyText1Bold"/>
    <w:rsid w:val="00C0756D"/>
    <w:rPr>
      <w:rFonts w:ascii="Arial" w:eastAsia="Times New Roman" w:hAnsi="Arial" w:cs="Arial"/>
      <w:b/>
      <w:bCs/>
      <w:color w:val="000000"/>
      <w:sz w:val="20"/>
      <w:szCs w:val="20"/>
    </w:rPr>
  </w:style>
  <w:style w:type="character" w:customStyle="1" w:styleId="Heading1Char">
    <w:name w:val="Heading 1 Char"/>
    <w:basedOn w:val="DefaultParagraphFont"/>
    <w:link w:val="Heading1"/>
    <w:uiPriority w:val="9"/>
    <w:rsid w:val="004E6A10"/>
    <w:rPr>
      <w:rFonts w:ascii="Times New Roman" w:eastAsiaTheme="majorEastAsia" w:hAnsi="Times New Roman" w:cs="Times New Roman"/>
      <w:sz w:val="28"/>
      <w:szCs w:val="28"/>
    </w:rPr>
  </w:style>
  <w:style w:type="paragraph" w:styleId="TOCHeading">
    <w:name w:val="TOC Heading"/>
    <w:basedOn w:val="Heading1"/>
    <w:next w:val="Normal"/>
    <w:uiPriority w:val="39"/>
    <w:unhideWhenUsed/>
    <w:qFormat/>
    <w:rsid w:val="000B75E2"/>
    <w:pPr>
      <w:spacing w:line="259" w:lineRule="auto"/>
      <w:outlineLvl w:val="9"/>
    </w:pPr>
  </w:style>
  <w:style w:type="paragraph" w:styleId="TOC2">
    <w:name w:val="toc 2"/>
    <w:basedOn w:val="Normal"/>
    <w:next w:val="Normal"/>
    <w:autoRedefine/>
    <w:uiPriority w:val="39"/>
    <w:unhideWhenUsed/>
    <w:rsid w:val="005F57BB"/>
    <w:pPr>
      <w:tabs>
        <w:tab w:val="left" w:pos="720"/>
        <w:tab w:val="right" w:leader="dot" w:pos="9350"/>
      </w:tabs>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0B75E2"/>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0B75E2"/>
    <w:pPr>
      <w:spacing w:after="100" w:line="259" w:lineRule="auto"/>
      <w:ind w:left="440"/>
    </w:pPr>
    <w:rPr>
      <w:rFonts w:asciiTheme="minorHAnsi" w:eastAsiaTheme="minorEastAsia" w:hAnsiTheme="minorHAnsi"/>
    </w:rPr>
  </w:style>
  <w:style w:type="paragraph" w:styleId="NormalWeb">
    <w:name w:val="Normal (Web)"/>
    <w:basedOn w:val="Normal"/>
    <w:uiPriority w:val="99"/>
    <w:unhideWhenUsed/>
    <w:rsid w:val="00413270"/>
    <w:pPr>
      <w:spacing w:before="100" w:beforeAutospacing="1" w:after="100" w:afterAutospacing="1"/>
    </w:pPr>
  </w:style>
  <w:style w:type="character" w:styleId="FollowedHyperlink">
    <w:name w:val="FollowedHyperlink"/>
    <w:basedOn w:val="DefaultParagraphFont"/>
    <w:uiPriority w:val="99"/>
    <w:semiHidden/>
    <w:unhideWhenUsed/>
    <w:rsid w:val="00635677"/>
    <w:rPr>
      <w:color w:val="954F72" w:themeColor="followedHyperlink"/>
      <w:u w:val="single"/>
    </w:rPr>
  </w:style>
  <w:style w:type="paragraph" w:styleId="NoSpacing">
    <w:name w:val="No Spacing"/>
    <w:uiPriority w:val="1"/>
    <w:qFormat/>
    <w:rsid w:val="00BF1B33"/>
  </w:style>
  <w:style w:type="character" w:customStyle="1" w:styleId="Heading2Char">
    <w:name w:val="Heading 2 Char"/>
    <w:basedOn w:val="DefaultParagraphFont"/>
    <w:link w:val="Heading2"/>
    <w:uiPriority w:val="9"/>
    <w:rsid w:val="00BF1B33"/>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ListParagraph"/>
    <w:link w:val="BulletListChar"/>
    <w:qFormat/>
    <w:rsid w:val="004E6A10"/>
    <w:pPr>
      <w:numPr>
        <w:numId w:val="3"/>
      </w:numPr>
    </w:pPr>
    <w:rPr>
      <w:u w:val="none"/>
    </w:rPr>
  </w:style>
  <w:style w:type="character" w:customStyle="1" w:styleId="ListParagraphChar">
    <w:name w:val="List Paragraph Char"/>
    <w:basedOn w:val="DefaultParagraphFont"/>
    <w:link w:val="ListParagraph"/>
    <w:uiPriority w:val="34"/>
    <w:rsid w:val="004E6A10"/>
    <w:rPr>
      <w:rFonts w:ascii="Times New Roman" w:hAnsi="Times New Roman" w:cs="Times New Roman"/>
      <w:sz w:val="24"/>
      <w:szCs w:val="24"/>
      <w:u w:val="single"/>
    </w:rPr>
  </w:style>
  <w:style w:type="character" w:customStyle="1" w:styleId="BulletListChar">
    <w:name w:val="Bullet List Char"/>
    <w:basedOn w:val="ListParagraphChar"/>
    <w:link w:val="BulletList"/>
    <w:rsid w:val="004E6A10"/>
    <w:rPr>
      <w:rFonts w:ascii="Times New Roman" w:hAnsi="Times New Roman" w:cs="Times New Roman"/>
      <w:sz w:val="24"/>
      <w:szCs w:val="24"/>
      <w:u w:val="single"/>
    </w:rPr>
  </w:style>
  <w:style w:type="paragraph" w:customStyle="1" w:styleId="SubListParagraph">
    <w:name w:val="Sub List Paragraph"/>
    <w:basedOn w:val="ListParagraph"/>
    <w:link w:val="SubListParagraphChar"/>
    <w:qFormat/>
    <w:rsid w:val="00186FE7"/>
    <w:pPr>
      <w:numPr>
        <w:ilvl w:val="1"/>
      </w:numPr>
    </w:pPr>
    <w:rPr>
      <w:u w:val="none"/>
    </w:rPr>
  </w:style>
  <w:style w:type="character" w:customStyle="1" w:styleId="SubListParagraphChar">
    <w:name w:val="Sub List Paragraph Char"/>
    <w:basedOn w:val="ListParagraphChar"/>
    <w:link w:val="SubListParagraph"/>
    <w:rsid w:val="00186FE7"/>
    <w:rPr>
      <w:rFonts w:ascii="Times New Roman" w:hAnsi="Times New Roman" w:cs="Times New Roman"/>
      <w:sz w:val="24"/>
      <w:szCs w:val="24"/>
      <w:u w:val="single"/>
    </w:rPr>
  </w:style>
  <w:style w:type="paragraph" w:customStyle="1" w:styleId="Sub-Listparagraph">
    <w:name w:val="Sub-List paragraph"/>
    <w:basedOn w:val="ListParagraph"/>
    <w:link w:val="Sub-ListparagraphChar"/>
    <w:qFormat/>
    <w:rsid w:val="007D2B79"/>
    <w:pPr>
      <w:numPr>
        <w:ilvl w:val="1"/>
        <w:numId w:val="4"/>
      </w:numPr>
    </w:pPr>
    <w:rPr>
      <w:u w:val="none"/>
    </w:rPr>
  </w:style>
  <w:style w:type="character" w:customStyle="1" w:styleId="Mention">
    <w:name w:val="Mention"/>
    <w:basedOn w:val="DefaultParagraphFont"/>
    <w:uiPriority w:val="99"/>
    <w:semiHidden/>
    <w:unhideWhenUsed/>
    <w:rsid w:val="00345530"/>
    <w:rPr>
      <w:color w:val="2B579A"/>
      <w:shd w:val="clear" w:color="auto" w:fill="E6E6E6"/>
    </w:rPr>
  </w:style>
  <w:style w:type="character" w:customStyle="1" w:styleId="Sub-ListparagraphChar">
    <w:name w:val="Sub-List paragraph Char"/>
    <w:basedOn w:val="ListParagraphChar"/>
    <w:link w:val="Sub-Listparagraph"/>
    <w:rsid w:val="007D2B79"/>
    <w:rPr>
      <w:rFonts w:ascii="Times New Roman" w:hAnsi="Times New Roman" w:cs="Times New Roman"/>
      <w:sz w:val="24"/>
      <w:szCs w:val="24"/>
      <w:u w:val="single"/>
    </w:rPr>
  </w:style>
  <w:style w:type="character" w:styleId="PlaceholderText">
    <w:name w:val="Placeholder Text"/>
    <w:basedOn w:val="DefaultParagraphFont"/>
    <w:uiPriority w:val="99"/>
    <w:semiHidden/>
    <w:rsid w:val="00825745"/>
    <w:rPr>
      <w:color w:val="808080"/>
    </w:rPr>
  </w:style>
  <w:style w:type="character" w:customStyle="1" w:styleId="apple-converted-space">
    <w:name w:val="apple-converted-space"/>
    <w:basedOn w:val="DefaultParagraphFont"/>
    <w:rsid w:val="00DF5351"/>
  </w:style>
  <w:style w:type="paragraph" w:customStyle="1" w:styleId="Default">
    <w:name w:val="Default"/>
    <w:rsid w:val="006A5FE6"/>
    <w:pPr>
      <w:widowControl w:val="0"/>
      <w:autoSpaceDE w:val="0"/>
      <w:autoSpaceDN w:val="0"/>
      <w:adjustRightInd w:val="0"/>
    </w:pPr>
    <w:rPr>
      <w:rFonts w:ascii="Verdana" w:hAnsi="Verdana" w:cs="Verdana"/>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7766">
      <w:bodyDiv w:val="1"/>
      <w:marLeft w:val="0"/>
      <w:marRight w:val="0"/>
      <w:marTop w:val="0"/>
      <w:marBottom w:val="0"/>
      <w:divBdr>
        <w:top w:val="none" w:sz="0" w:space="0" w:color="auto"/>
        <w:left w:val="none" w:sz="0" w:space="0" w:color="auto"/>
        <w:bottom w:val="none" w:sz="0" w:space="0" w:color="auto"/>
        <w:right w:val="none" w:sz="0" w:space="0" w:color="auto"/>
      </w:divBdr>
    </w:div>
    <w:div w:id="14727923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ma-assn.org/sites/ama-assn.org/files/corp/media-browser/public/about-ama/iho-bp-engaging-patients-in-self-measurment_0.pdf" TargetMode="External"/><Relationship Id="rId12" Type="http://schemas.openxmlformats.org/officeDocument/2006/relationships/hyperlink" Target="https://millionhearts.hhs.gov/files/MH_SMBP_Clinicians.pdf" TargetMode="External"/><Relationship Id="rId13" Type="http://schemas.openxmlformats.org/officeDocument/2006/relationships/hyperlink" Target="https://targetbp.org" TargetMode="External"/><Relationship Id="rId14" Type="http://schemas.openxmlformats.org/officeDocument/2006/relationships/hyperlink" Target="https://millionhearts.hhs.gov/tools-protocols/tools/cholesterol-management.html" TargetMode="Externa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dc.gov/nchs/products/databriefs/db328.htm" TargetMode="External"/><Relationship Id="rId10" Type="http://schemas.openxmlformats.org/officeDocument/2006/relationships/hyperlink" Target="https://millionhearts.hhs.gov/tools-protocols/action-guides/htn-change-packag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ZmkYvo8yzIgSBBAN+URUG+iTQ==">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4075</Words>
  <Characters>23230</Characters>
  <Application>Microsoft Macintosh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27251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Deti</dc:creator>
  <cp:lastModifiedBy>Amber Smith</cp:lastModifiedBy>
  <cp:revision>3</cp:revision>
  <dcterms:created xsi:type="dcterms:W3CDTF">2020-08-26T14:11:00Z</dcterms:created>
  <dcterms:modified xsi:type="dcterms:W3CDTF">2020-08-26T14:20:00Z</dcterms:modified>
</cp:coreProperties>
</file>