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DC" w:rsidRDefault="00D3249F">
      <w:pPr>
        <w:spacing w:before="9"/>
        <w:ind w:left="1050" w:right="175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Collecting and Submitting Quantiferon-TB Gold </w:t>
      </w:r>
      <w:proofErr w:type="gramStart"/>
      <w:r>
        <w:rPr>
          <w:rFonts w:ascii="Calibri"/>
          <w:b/>
          <w:sz w:val="32"/>
        </w:rPr>
        <w:t>Plus</w:t>
      </w:r>
      <w:proofErr w:type="gramEnd"/>
      <w:r>
        <w:rPr>
          <w:rFonts w:ascii="Calibri"/>
          <w:b/>
          <w:sz w:val="32"/>
        </w:rPr>
        <w:t xml:space="preserve"> Specimens</w:t>
      </w:r>
    </w:p>
    <w:p w:rsidR="008C56DC" w:rsidRDefault="00D3249F">
      <w:pPr>
        <w:spacing w:before="1"/>
        <w:ind w:left="1050" w:right="1752"/>
        <w:jc w:val="center"/>
        <w:rPr>
          <w:rFonts w:ascii="Calibri"/>
          <w:sz w:val="32"/>
        </w:rPr>
      </w:pPr>
      <w:r>
        <w:rPr>
          <w:rFonts w:ascii="Calibri"/>
          <w:sz w:val="28"/>
        </w:rPr>
        <w:t xml:space="preserve">Wyoming </w:t>
      </w:r>
      <w:r>
        <w:rPr>
          <w:rFonts w:ascii="Calibri"/>
          <w:sz w:val="32"/>
        </w:rPr>
        <w:t>Public Health Laboratory</w:t>
      </w:r>
    </w:p>
    <w:p w:rsidR="008C56DC" w:rsidRDefault="008C56DC">
      <w:pPr>
        <w:pStyle w:val="BodyText"/>
        <w:spacing w:before="7"/>
        <w:rPr>
          <w:rFonts w:ascii="Calibri"/>
          <w:sz w:val="31"/>
        </w:rPr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WPHL performs testing based on volume, no less than once a</w:t>
      </w:r>
      <w:r>
        <w:rPr>
          <w:spacing w:val="-5"/>
          <w:sz w:val="24"/>
        </w:rPr>
        <w:t xml:space="preserve"> </w:t>
      </w:r>
      <w:r>
        <w:rPr>
          <w:sz w:val="24"/>
        </w:rPr>
        <w:t>week.</w:t>
      </w: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spacing w:before="201"/>
        <w:rPr>
          <w:sz w:val="24"/>
        </w:rPr>
      </w:pPr>
      <w:r>
        <w:rPr>
          <w:sz w:val="24"/>
        </w:rPr>
        <w:t>Store QFT tubes in a cool, dry place at room temperature, between 40-77°</w:t>
      </w:r>
      <w:r>
        <w:rPr>
          <w:spacing w:val="-6"/>
          <w:sz w:val="24"/>
        </w:rPr>
        <w:t xml:space="preserve"> </w:t>
      </w:r>
      <w:r>
        <w:rPr>
          <w:sz w:val="24"/>
        </w:rPr>
        <w:t>F.</w:t>
      </w: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spacing w:before="199"/>
        <w:rPr>
          <w:sz w:val="24"/>
        </w:rPr>
      </w:pPr>
      <w:r>
        <w:rPr>
          <w:b/>
          <w:sz w:val="24"/>
        </w:rPr>
        <w:t xml:space="preserve">Draw 4 tubes </w:t>
      </w:r>
      <w:r>
        <w:rPr>
          <w:sz w:val="24"/>
        </w:rPr>
        <w:t xml:space="preserve">of blood. Try to draw in this order - 1 </w:t>
      </w:r>
      <w:r>
        <w:rPr>
          <w:color w:val="FF0000"/>
          <w:sz w:val="24"/>
        </w:rPr>
        <w:t>G</w:t>
      </w:r>
      <w:r>
        <w:rPr>
          <w:sz w:val="24"/>
        </w:rPr>
        <w:t xml:space="preserve">ray, 1 </w:t>
      </w:r>
      <w:r>
        <w:rPr>
          <w:color w:val="FF0000"/>
          <w:sz w:val="24"/>
        </w:rPr>
        <w:t>G</w:t>
      </w:r>
      <w:r>
        <w:rPr>
          <w:sz w:val="24"/>
        </w:rPr>
        <w:t xml:space="preserve">reen, 1 </w:t>
      </w:r>
      <w:r>
        <w:rPr>
          <w:color w:val="FF0000"/>
          <w:sz w:val="24"/>
        </w:rPr>
        <w:t>Y</w:t>
      </w:r>
      <w:r>
        <w:rPr>
          <w:sz w:val="24"/>
        </w:rPr>
        <w:t xml:space="preserve">ellow, and 1 </w:t>
      </w:r>
      <w:r>
        <w:rPr>
          <w:color w:val="FF0000"/>
          <w:sz w:val="24"/>
        </w:rPr>
        <w:t>P</w:t>
      </w:r>
      <w:r>
        <w:rPr>
          <w:sz w:val="24"/>
        </w:rPr>
        <w:t>urple top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</w:p>
    <w:p w:rsidR="008C56DC" w:rsidRDefault="00D3249F">
      <w:pPr>
        <w:spacing w:before="41"/>
        <w:ind w:left="479"/>
        <w:rPr>
          <w:b/>
          <w:sz w:val="24"/>
        </w:rPr>
      </w:pPr>
      <w:r>
        <w:rPr>
          <w:b/>
          <w:color w:val="FF0000"/>
          <w:sz w:val="24"/>
        </w:rPr>
        <w:t xml:space="preserve">GGYP </w:t>
      </w:r>
      <w:r>
        <w:rPr>
          <w:b/>
          <w:color w:val="7030A0"/>
          <w:sz w:val="24"/>
        </w:rPr>
        <w:t>– “</w:t>
      </w:r>
      <w:r>
        <w:rPr>
          <w:b/>
          <w:color w:val="FF0000"/>
          <w:sz w:val="24"/>
        </w:rPr>
        <w:t>G</w:t>
      </w:r>
      <w:r>
        <w:rPr>
          <w:sz w:val="24"/>
        </w:rPr>
        <w:t xml:space="preserve">ray </w:t>
      </w:r>
      <w:r>
        <w:rPr>
          <w:b/>
          <w:color w:val="FF0000"/>
          <w:sz w:val="24"/>
        </w:rPr>
        <w:t>G</w:t>
      </w:r>
      <w:r>
        <w:rPr>
          <w:sz w:val="24"/>
        </w:rPr>
        <w:t xml:space="preserve">eese </w:t>
      </w:r>
      <w:r>
        <w:rPr>
          <w:b/>
          <w:color w:val="FF0000"/>
          <w:sz w:val="24"/>
        </w:rPr>
        <w:t>Y</w:t>
      </w:r>
      <w:r>
        <w:rPr>
          <w:sz w:val="24"/>
        </w:rPr>
        <w:t xml:space="preserve">odel </w:t>
      </w:r>
      <w:r>
        <w:rPr>
          <w:b/>
          <w:color w:val="FF0000"/>
          <w:sz w:val="24"/>
        </w:rPr>
        <w:t>P</w:t>
      </w:r>
      <w:r>
        <w:rPr>
          <w:sz w:val="24"/>
        </w:rPr>
        <w:t>olitely!</w:t>
      </w:r>
      <w:r>
        <w:rPr>
          <w:b/>
          <w:color w:val="7030A0"/>
          <w:sz w:val="24"/>
        </w:rPr>
        <w:t>”</w:t>
      </w:r>
    </w:p>
    <w:p w:rsidR="008C56DC" w:rsidRDefault="00D3249F">
      <w:pPr>
        <w:pStyle w:val="ListParagraph"/>
        <w:numPr>
          <w:ilvl w:val="1"/>
          <w:numId w:val="3"/>
        </w:numPr>
        <w:tabs>
          <w:tab w:val="left" w:pos="927"/>
          <w:tab w:val="left" w:pos="928"/>
        </w:tabs>
        <w:spacing w:before="45" w:line="271" w:lineRule="auto"/>
        <w:ind w:right="242"/>
        <w:rPr>
          <w:sz w:val="24"/>
        </w:rPr>
      </w:pPr>
      <w:r>
        <w:rPr>
          <w:b/>
          <w:sz w:val="24"/>
        </w:rPr>
        <w:t xml:space="preserve">Tubes fill slowly to black line. </w:t>
      </w:r>
      <w:r>
        <w:rPr>
          <w:b/>
          <w:i/>
          <w:color w:val="76923C"/>
          <w:sz w:val="24"/>
        </w:rPr>
        <w:t>Allow each tube to stay on needle for 2-3 more seconds, after the tube appears to have completely fill</w:t>
      </w:r>
      <w:r>
        <w:rPr>
          <w:b/>
          <w:i/>
          <w:color w:val="76923C"/>
          <w:sz w:val="24"/>
        </w:rPr>
        <w:t>ed</w:t>
      </w:r>
      <w:r>
        <w:rPr>
          <w:color w:val="76923C"/>
          <w:sz w:val="24"/>
        </w:rPr>
        <w:t xml:space="preserve">. </w:t>
      </w:r>
      <w:r>
        <w:rPr>
          <w:sz w:val="24"/>
        </w:rPr>
        <w:t>The results could be affected if not</w:t>
      </w:r>
      <w:r>
        <w:rPr>
          <w:spacing w:val="-8"/>
          <w:sz w:val="24"/>
        </w:rPr>
        <w:t xml:space="preserve"> </w:t>
      </w:r>
      <w:r>
        <w:rPr>
          <w:sz w:val="24"/>
        </w:rPr>
        <w:t>filled.</w:t>
      </w:r>
    </w:p>
    <w:p w:rsidR="008C56DC" w:rsidRDefault="00D3249F">
      <w:pPr>
        <w:pStyle w:val="ListParagraph"/>
        <w:numPr>
          <w:ilvl w:val="1"/>
          <w:numId w:val="3"/>
        </w:numPr>
        <w:tabs>
          <w:tab w:val="left" w:pos="927"/>
          <w:tab w:val="left" w:pos="928"/>
        </w:tabs>
        <w:spacing w:before="4" w:line="273" w:lineRule="auto"/>
        <w:ind w:right="331"/>
        <w:rPr>
          <w:sz w:val="24"/>
        </w:rPr>
      </w:pPr>
      <w:r>
        <w:rPr>
          <w:b/>
          <w:sz w:val="24"/>
        </w:rPr>
        <w:t xml:space="preserve">Acceptable fill is WITHIN the width of the black line. </w:t>
      </w:r>
      <w:r>
        <w:rPr>
          <w:sz w:val="24"/>
        </w:rPr>
        <w:t>(Figure 1). If they appear under or over filled, draw</w:t>
      </w:r>
      <w:r>
        <w:rPr>
          <w:spacing w:val="-2"/>
          <w:sz w:val="24"/>
        </w:rPr>
        <w:t xml:space="preserve"> </w:t>
      </w:r>
      <w:r>
        <w:rPr>
          <w:sz w:val="24"/>
        </w:rPr>
        <w:t>again.</w:t>
      </w:r>
    </w:p>
    <w:p w:rsidR="008C56DC" w:rsidRDefault="00D3249F">
      <w:pPr>
        <w:pStyle w:val="ListParagraph"/>
        <w:numPr>
          <w:ilvl w:val="1"/>
          <w:numId w:val="3"/>
        </w:numPr>
        <w:tabs>
          <w:tab w:val="left" w:pos="927"/>
          <w:tab w:val="left" w:pos="928"/>
        </w:tabs>
        <w:spacing w:before="6" w:line="237" w:lineRule="auto"/>
        <w:ind w:right="521"/>
        <w:rPr>
          <w:sz w:val="24"/>
        </w:rPr>
      </w:pPr>
      <w:r>
        <w:rPr>
          <w:sz w:val="24"/>
        </w:rPr>
        <w:t>If a BUTTERFLY needle is used, draw into any other vacationer tube first (discard), to “purge” air</w:t>
      </w:r>
      <w:r>
        <w:rPr>
          <w:spacing w:val="-26"/>
          <w:sz w:val="24"/>
        </w:rPr>
        <w:t xml:space="preserve"> </w:t>
      </w:r>
      <w:r>
        <w:rPr>
          <w:sz w:val="24"/>
        </w:rPr>
        <w:t>in line. Then continue with the 4 QFT</w:t>
      </w:r>
      <w:r>
        <w:rPr>
          <w:spacing w:val="-2"/>
          <w:sz w:val="24"/>
        </w:rPr>
        <w:t xml:space="preserve"> </w:t>
      </w:r>
      <w:r>
        <w:rPr>
          <w:sz w:val="24"/>
        </w:rPr>
        <w:t>tubes.</w:t>
      </w:r>
    </w:p>
    <w:p w:rsidR="008C56DC" w:rsidRDefault="008C56DC">
      <w:pPr>
        <w:pStyle w:val="BodyText"/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ind w:right="367"/>
        <w:rPr>
          <w:sz w:val="24"/>
        </w:rPr>
      </w:pPr>
      <w:r>
        <w:rPr>
          <w:sz w:val="24"/>
        </w:rPr>
        <w:t xml:space="preserve">Immediately after filling tubes, </w:t>
      </w:r>
      <w:r>
        <w:rPr>
          <w:b/>
          <w:sz w:val="24"/>
        </w:rPr>
        <w:t xml:space="preserve">shake them up and down 10 times, </w:t>
      </w:r>
      <w:r>
        <w:rPr>
          <w:b/>
          <w:i/>
          <w:sz w:val="24"/>
        </w:rPr>
        <w:t>slowly like a handshake – with</w:t>
      </w:r>
      <w:r>
        <w:rPr>
          <w:b/>
          <w:i/>
          <w:spacing w:val="-34"/>
          <w:sz w:val="24"/>
        </w:rPr>
        <w:t xml:space="preserve"> </w:t>
      </w:r>
      <w:r>
        <w:rPr>
          <w:b/>
          <w:i/>
          <w:sz w:val="24"/>
        </w:rPr>
        <w:t>gloved index f</w:t>
      </w:r>
      <w:r>
        <w:rPr>
          <w:b/>
          <w:i/>
          <w:sz w:val="24"/>
        </w:rPr>
        <w:t xml:space="preserve">inger covering the top of the tubes. </w:t>
      </w:r>
      <w:r>
        <w:rPr>
          <w:sz w:val="24"/>
        </w:rPr>
        <w:t>This should be just firmly enough to ensure the entire inner surface of the tube is coated with</w:t>
      </w:r>
      <w:r>
        <w:rPr>
          <w:spacing w:val="-5"/>
          <w:sz w:val="24"/>
        </w:rPr>
        <w:t xml:space="preserve"> </w:t>
      </w:r>
      <w:r>
        <w:rPr>
          <w:sz w:val="24"/>
        </w:rPr>
        <w:t>blood.</w:t>
      </w:r>
    </w:p>
    <w:p w:rsidR="008C56DC" w:rsidRDefault="008C56DC">
      <w:pPr>
        <w:pStyle w:val="BodyText"/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ind w:right="397"/>
        <w:rPr>
          <w:sz w:val="24"/>
        </w:rPr>
      </w:pPr>
      <w:r>
        <w:rPr>
          <w:b/>
          <w:sz w:val="24"/>
        </w:rPr>
        <w:t xml:space="preserve">Label </w:t>
      </w:r>
      <w:r>
        <w:rPr>
          <w:sz w:val="24"/>
        </w:rPr>
        <w:t xml:space="preserve">all 4 tubes with name and date collected. </w:t>
      </w:r>
      <w:r>
        <w:rPr>
          <w:b/>
          <w:i/>
          <w:color w:val="E36C0A"/>
          <w:sz w:val="24"/>
        </w:rPr>
        <w:t xml:space="preserve">If using printed labels, DO NOT block black fill line with label. </w:t>
      </w:r>
      <w:r>
        <w:rPr>
          <w:sz w:val="24"/>
        </w:rPr>
        <w:t xml:space="preserve">(Figure 2). Place </w:t>
      </w:r>
      <w:r>
        <w:rPr>
          <w:b/>
          <w:sz w:val="24"/>
        </w:rPr>
        <w:t xml:space="preserve">UPRIGHT </w:t>
      </w:r>
      <w:r>
        <w:rPr>
          <w:sz w:val="24"/>
        </w:rPr>
        <w:t>in tube rack at room temperature. DO NOT refrigerate or</w:t>
      </w:r>
      <w:r>
        <w:rPr>
          <w:spacing w:val="-17"/>
          <w:sz w:val="24"/>
        </w:rPr>
        <w:t xml:space="preserve"> </w:t>
      </w:r>
      <w:r>
        <w:rPr>
          <w:sz w:val="24"/>
        </w:rPr>
        <w:t>freeze.</w:t>
      </w:r>
    </w:p>
    <w:p w:rsidR="008C56DC" w:rsidRDefault="008C56DC">
      <w:pPr>
        <w:pStyle w:val="BodyText"/>
        <w:spacing w:before="9"/>
        <w:rPr>
          <w:sz w:val="27"/>
        </w:rPr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rPr>
          <w:b/>
          <w:sz w:val="24"/>
        </w:rPr>
      </w:pPr>
      <w:r>
        <w:pict>
          <v:group id="_x0000_s1032" style="position:absolute;left:0;text-align:left;margin-left:457.6pt;margin-top:-.6pt;width:57.45pt;height:134.25pt;z-index:1072;mso-position-horizontal-relative:page" coordorigin="9152,-12" coordsize="1149,2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þÿ" style="position:absolute;left:9151;top:-12;width:777;height:2685">
              <v:imagedata r:id="rId5" o:title=""/>
            </v:shape>
            <v:line id="_x0000_s1035" style="position:absolute" from="9255,1804" to="10225,1804"/>
            <v:line id="_x0000_s1034" style="position:absolute" from="9255,1999" to="10225,1999"/>
            <v:shape id="_x0000_s1033" type="#_x0000_t75" style="position:absolute;left:10149;top:1796;width:151;height:210">
              <v:imagedata r:id="rId6" o:title=""/>
            </v:shape>
            <w10:wrap anchorx="page"/>
          </v:group>
        </w:pict>
      </w:r>
      <w:r>
        <w:rPr>
          <w:sz w:val="24"/>
        </w:rPr>
        <w:t xml:space="preserve">Tubes must be </w:t>
      </w:r>
      <w:r>
        <w:rPr>
          <w:b/>
          <w:sz w:val="24"/>
        </w:rPr>
        <w:t>incubated within 16 hours of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draw:</w:t>
      </w:r>
    </w:p>
    <w:p w:rsidR="008C56DC" w:rsidRDefault="00D3249F">
      <w:pPr>
        <w:pStyle w:val="ListParagraph"/>
        <w:numPr>
          <w:ilvl w:val="0"/>
          <w:numId w:val="2"/>
        </w:numPr>
        <w:tabs>
          <w:tab w:val="left" w:pos="1182"/>
          <w:tab w:val="left" w:pos="1183"/>
          <w:tab w:val="left" w:pos="7340"/>
        </w:tabs>
        <w:spacing w:before="44"/>
        <w:ind w:hanging="377"/>
        <w:rPr>
          <w:rFonts w:ascii="Calibri" w:hAnsi="Calibri"/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0.25pt;margin-top:3pt;width:7.05pt;height:15.55pt;z-index:-3400;mso-position-horizontal-relative:page" filled="f" stroked="f">
            <v:textbox inset="0,0,0,0">
              <w:txbxContent>
                <w:p w:rsidR="008C56DC" w:rsidRDefault="00D3249F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21.45pt;margin-top:9.65pt;width:56.8pt;height:87pt;z-index:1120;mso-position-horizontal-relative:page" filled="f">
            <v:textbox inset="0,0,0,0">
              <w:txbxContent>
                <w:p w:rsidR="008C56DC" w:rsidRDefault="00D3249F">
                  <w:pPr>
                    <w:spacing w:before="71" w:line="276" w:lineRule="auto"/>
                    <w:ind w:left="212" w:right="211" w:firstLine="3"/>
                    <w:jc w:val="center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sz w:val="20"/>
                    </w:rPr>
                    <w:t>Correct Fill Range (0.</w:t>
                  </w:r>
                  <w:r>
                    <w:rPr>
                      <w:rFonts w:ascii="Cambri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6"/>
                      <w:sz w:val="20"/>
                    </w:rPr>
                    <w:t>8mL</w:t>
                  </w:r>
                </w:p>
                <w:p w:rsidR="008C56DC" w:rsidRDefault="00D3249F">
                  <w:pPr>
                    <w:spacing w:before="1" w:line="276" w:lineRule="auto"/>
                    <w:ind w:left="233" w:right="235" w:firstLine="4"/>
                    <w:jc w:val="center"/>
                    <w:rPr>
                      <w:rFonts w:ascii="Cambria"/>
                      <w:b/>
                      <w:sz w:val="20"/>
                    </w:rPr>
                  </w:pPr>
                  <w:proofErr w:type="gramStart"/>
                  <w:r>
                    <w:rPr>
                      <w:rFonts w:ascii="Cambria"/>
                      <w:b/>
                      <w:sz w:val="20"/>
                    </w:rPr>
                    <w:t xml:space="preserve">to  </w:t>
                  </w:r>
                  <w:r>
                    <w:rPr>
                      <w:rFonts w:ascii="Cambria"/>
                      <w:b/>
                      <w:spacing w:val="-1"/>
                      <w:sz w:val="20"/>
                    </w:rPr>
                    <w:t>1.2mL</w:t>
                  </w:r>
                  <w:proofErr w:type="gramEnd"/>
                  <w:r>
                    <w:rPr>
                      <w:rFonts w:ascii="Cambria"/>
                      <w:b/>
                      <w:spacing w:val="-1"/>
                      <w:sz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Re-mix tubes by inverting 10 times</w:t>
      </w:r>
      <w:r>
        <w:rPr>
          <w:spacing w:val="-1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incubation.</w:t>
      </w:r>
      <w:r>
        <w:rPr>
          <w:sz w:val="24"/>
        </w:rPr>
        <w:tab/>
      </w:r>
      <w:r>
        <w:rPr>
          <w:b/>
          <w:sz w:val="28"/>
        </w:rPr>
        <w:t>Figure</w:t>
      </w:r>
    </w:p>
    <w:p w:rsidR="008C56DC" w:rsidRDefault="00D3249F">
      <w:pPr>
        <w:pStyle w:val="Heading1"/>
        <w:numPr>
          <w:ilvl w:val="0"/>
          <w:numId w:val="2"/>
        </w:numPr>
        <w:tabs>
          <w:tab w:val="left" w:pos="1199"/>
          <w:tab w:val="left" w:pos="1200"/>
        </w:tabs>
        <w:spacing w:before="37"/>
        <w:rPr>
          <w:rFonts w:ascii="Calibri" w:hAnsi="Calibri"/>
        </w:rPr>
      </w:pPr>
      <w:r>
        <w:t>Place rack in 37°C incubator for 16-24</w:t>
      </w:r>
      <w:r>
        <w:rPr>
          <w:spacing w:val="-5"/>
        </w:rPr>
        <w:t xml:space="preserve"> </w:t>
      </w:r>
      <w:r>
        <w:t>hours.</w:t>
      </w:r>
    </w:p>
    <w:p w:rsidR="008C56DC" w:rsidRDefault="00D3249F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6" w:line="235" w:lineRule="auto"/>
        <w:ind w:right="3684"/>
        <w:rPr>
          <w:rFonts w:ascii="Calibri" w:hAnsi="Calibri"/>
          <w:b/>
          <w:sz w:val="24"/>
        </w:rPr>
      </w:pPr>
      <w:r>
        <w:rPr>
          <w:sz w:val="24"/>
        </w:rPr>
        <w:t xml:space="preserve">Specimens must be </w:t>
      </w:r>
      <w:r>
        <w:rPr>
          <w:b/>
          <w:sz w:val="24"/>
        </w:rPr>
        <w:t>received at the lab within 3 days (72 hours) 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incubation</w:t>
      </w:r>
    </w:p>
    <w:p w:rsidR="008C56DC" w:rsidRDefault="00D3249F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38" w:line="261" w:lineRule="auto"/>
        <w:ind w:left="1228" w:right="3889" w:hanging="389"/>
        <w:rPr>
          <w:rFonts w:ascii="Calibri" w:hAnsi="Calibri"/>
          <w:sz w:val="24"/>
        </w:rPr>
      </w:pPr>
      <w:r>
        <w:rPr>
          <w:b/>
          <w:sz w:val="24"/>
        </w:rPr>
        <w:t>Complete entire requisition</w:t>
      </w:r>
      <w:r>
        <w:rPr>
          <w:sz w:val="24"/>
        </w:rPr>
        <w:t>. Include dates and times in &amp;</w:t>
      </w:r>
      <w:r>
        <w:rPr>
          <w:spacing w:val="-18"/>
          <w:sz w:val="24"/>
        </w:rPr>
        <w:t xml:space="preserve"> </w:t>
      </w:r>
      <w:r>
        <w:rPr>
          <w:sz w:val="24"/>
        </w:rPr>
        <w:t>out of incubator, and the incubator</w:t>
      </w:r>
      <w:r>
        <w:rPr>
          <w:spacing w:val="-5"/>
          <w:sz w:val="24"/>
        </w:rPr>
        <w:t xml:space="preserve"> </w:t>
      </w:r>
      <w:r>
        <w:rPr>
          <w:sz w:val="24"/>
        </w:rPr>
        <w:t>temperatures.</w:t>
      </w:r>
    </w:p>
    <w:p w:rsidR="008C56DC" w:rsidRDefault="008C56DC">
      <w:pPr>
        <w:pStyle w:val="BodyText"/>
        <w:spacing w:before="9"/>
        <w:rPr>
          <w:sz w:val="21"/>
        </w:rPr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ind w:right="3104"/>
        <w:rPr>
          <w:sz w:val="24"/>
        </w:rPr>
      </w:pPr>
      <w:r>
        <w:rPr>
          <w:b/>
          <w:sz w:val="24"/>
        </w:rPr>
        <w:t>After incubation</w:t>
      </w:r>
      <w:r>
        <w:rPr>
          <w:sz w:val="24"/>
        </w:rPr>
        <w:t xml:space="preserve">, the tubes may be </w:t>
      </w:r>
      <w:r>
        <w:rPr>
          <w:b/>
          <w:sz w:val="24"/>
        </w:rPr>
        <w:t>centrifuged for 20 minutes at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 xml:space="preserve">3500RPM. </w:t>
      </w:r>
      <w:r>
        <w:rPr>
          <w:sz w:val="24"/>
        </w:rPr>
        <w:t xml:space="preserve">The gel plug will separate the cells from the plasma. This separation extends the time frames for </w:t>
      </w:r>
      <w:r>
        <w:rPr>
          <w:b/>
          <w:sz w:val="24"/>
        </w:rPr>
        <w:t xml:space="preserve">receipt at WPHL to 7-10 days </w:t>
      </w:r>
      <w:r>
        <w:rPr>
          <w:sz w:val="24"/>
        </w:rPr>
        <w:t>at room</w:t>
      </w:r>
      <w:r>
        <w:rPr>
          <w:spacing w:val="-12"/>
          <w:sz w:val="24"/>
        </w:rPr>
        <w:t xml:space="preserve"> </w:t>
      </w:r>
      <w:r>
        <w:rPr>
          <w:sz w:val="24"/>
        </w:rPr>
        <w:t>temperature.</w:t>
      </w:r>
    </w:p>
    <w:p w:rsidR="008C56DC" w:rsidRDefault="008C56DC">
      <w:pPr>
        <w:pStyle w:val="BodyText"/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>Requisition form should be folded and placed inside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:rsidR="008C56DC" w:rsidRDefault="00D3249F">
      <w:pPr>
        <w:pStyle w:val="BodyText"/>
        <w:ind w:left="479" w:right="3643"/>
      </w:pPr>
      <w:r>
        <w:pict>
          <v:group id="_x0000_s1027" style="position:absolute;left:0;text-align:left;margin-left:473.95pt;margin-top:29.4pt;width:32.15pt;height:130.15pt;z-index:1048;mso-position-horizontal-relative:page" coordorigin="9479,588" coordsize="643,2603">
            <v:shape id="_x0000_s1029" type="#_x0000_t75" alt="þÿ" style="position:absolute;left:9478;top:588;width:643;height:2603">
              <v:imagedata r:id="rId7" o:title=""/>
            </v:shape>
            <v:line id="_x0000_s1028" style="position:absolute" from="9639,2449" to="10091,2449" strokeweight="6.15pt"/>
            <w10:wrap anchorx="page"/>
          </v:group>
        </w:pict>
      </w:r>
      <w:r>
        <w:t>ou</w:t>
      </w:r>
      <w:bookmarkStart w:id="0" w:name="_GoBack"/>
      <w:bookmarkEnd w:id="0"/>
      <w:r>
        <w:t>ter sleeve of the biohazard bag. Place tubes in zip lock part of biohazard bag &amp; into mailer.</w:t>
      </w:r>
    </w:p>
    <w:p w:rsidR="008C56DC" w:rsidRDefault="008C56DC">
      <w:pPr>
        <w:pStyle w:val="BodyText"/>
        <w:spacing w:before="4"/>
        <w:rPr>
          <w:sz w:val="28"/>
        </w:rPr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spacing w:line="232" w:lineRule="auto"/>
        <w:ind w:left="1396" w:right="6362" w:hanging="1277"/>
        <w:rPr>
          <w:sz w:val="28"/>
        </w:rPr>
      </w:pPr>
      <w:r>
        <w:pict>
          <v:shape id="_x0000_s1026" type="#_x0000_t202" style="position:absolute;left:0;text-align:left;margin-left:511.25pt;margin-top:4pt;width:83.5pt;height:108.75pt;z-index:1096;mso-position-horizontal-relative:page" filled="f">
            <v:textbox inset="0,0,0,0">
              <w:txbxContent>
                <w:p w:rsidR="008C56DC" w:rsidRDefault="00D3249F">
                  <w:pPr>
                    <w:spacing w:before="72"/>
                    <w:ind w:left="466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sz w:val="20"/>
                      <w:u w:val="single"/>
                    </w:rPr>
                    <w:t>DO NOT</w:t>
                  </w:r>
                </w:p>
                <w:p w:rsidR="008C56DC" w:rsidRDefault="00D3249F">
                  <w:pPr>
                    <w:spacing w:before="34" w:line="276" w:lineRule="auto"/>
                    <w:ind w:left="147" w:right="144" w:firstLine="2"/>
                    <w:jc w:val="center"/>
                    <w:rPr>
                      <w:rFonts w:ascii="Cambria"/>
                      <w:b/>
                      <w:sz w:val="20"/>
                    </w:rPr>
                  </w:pPr>
                  <w:proofErr w:type="gramStart"/>
                  <w:r>
                    <w:rPr>
                      <w:rFonts w:ascii="Cambria"/>
                      <w:b/>
                      <w:sz w:val="20"/>
                    </w:rPr>
                    <w:t>obscure</w:t>
                  </w:r>
                  <w:proofErr w:type="gramEnd"/>
                  <w:r>
                    <w:rPr>
                      <w:rFonts w:ascii="Cambria"/>
                      <w:b/>
                      <w:sz w:val="20"/>
                    </w:rPr>
                    <w:t xml:space="preserve"> black fill line on blood collection tube with patient label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Send to</w:t>
      </w:r>
      <w:r>
        <w:rPr>
          <w:sz w:val="24"/>
        </w:rPr>
        <w:t>: Wyoming Publi</w:t>
      </w:r>
      <w:r>
        <w:rPr>
          <w:sz w:val="24"/>
        </w:rPr>
        <w:t>c Health Laboratory 208 S. College Drive</w:t>
      </w:r>
    </w:p>
    <w:p w:rsidR="008C56DC" w:rsidRDefault="00D3249F">
      <w:pPr>
        <w:tabs>
          <w:tab w:val="left" w:pos="7407"/>
        </w:tabs>
        <w:spacing w:before="7"/>
        <w:ind w:left="1408"/>
        <w:rPr>
          <w:b/>
          <w:sz w:val="28"/>
        </w:rPr>
      </w:pPr>
      <w:r>
        <w:rPr>
          <w:sz w:val="24"/>
        </w:rPr>
        <w:t>Cheyenne,</w:t>
      </w:r>
      <w:r>
        <w:rPr>
          <w:spacing w:val="-1"/>
          <w:sz w:val="24"/>
        </w:rPr>
        <w:t xml:space="preserve"> </w:t>
      </w:r>
      <w:r>
        <w:rPr>
          <w:sz w:val="24"/>
        </w:rPr>
        <w:t>WY</w:t>
      </w:r>
      <w:r>
        <w:rPr>
          <w:spacing w:val="-1"/>
          <w:sz w:val="24"/>
        </w:rPr>
        <w:t xml:space="preserve"> </w:t>
      </w:r>
      <w:r>
        <w:rPr>
          <w:sz w:val="24"/>
        </w:rPr>
        <w:t>82002</w:t>
      </w:r>
      <w:r>
        <w:rPr>
          <w:sz w:val="24"/>
        </w:rPr>
        <w:tab/>
      </w:r>
      <w:r>
        <w:rPr>
          <w:b/>
          <w:sz w:val="28"/>
        </w:rPr>
        <w:t>Figure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8C56DC" w:rsidRDefault="008C56DC">
      <w:pPr>
        <w:pStyle w:val="BodyText"/>
        <w:spacing w:before="5"/>
        <w:rPr>
          <w:b/>
          <w:sz w:val="23"/>
        </w:rPr>
      </w:pPr>
    </w:p>
    <w:p w:rsidR="008C56DC" w:rsidRDefault="00D3249F">
      <w:pPr>
        <w:pStyle w:val="Heading1"/>
        <w:rPr>
          <w:b w:val="0"/>
        </w:rPr>
      </w:pPr>
      <w:r>
        <w:t>Criteria for rejection</w:t>
      </w:r>
      <w:r>
        <w:rPr>
          <w:b w:val="0"/>
        </w:rPr>
        <w:t>: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rPr>
          <w:rFonts w:ascii="Wingdings" w:hAnsi="Wingdings"/>
          <w:sz w:val="24"/>
        </w:rPr>
      </w:pPr>
      <w:r>
        <w:rPr>
          <w:sz w:val="24"/>
        </w:rPr>
        <w:t>Insufficient or overfilling of tubes; Incorrect shaking of</w:t>
      </w:r>
      <w:r>
        <w:rPr>
          <w:spacing w:val="-6"/>
          <w:sz w:val="24"/>
        </w:rPr>
        <w:t xml:space="preserve"> </w:t>
      </w:r>
      <w:r>
        <w:rPr>
          <w:sz w:val="24"/>
        </w:rPr>
        <w:t>tubes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rPr>
          <w:rFonts w:ascii="Wingdings" w:hAnsi="Wingdings"/>
          <w:sz w:val="24"/>
        </w:rPr>
      </w:pPr>
      <w:r>
        <w:rPr>
          <w:sz w:val="24"/>
        </w:rPr>
        <w:t>Specimen received in lab over 3 days (72 hours) after</w:t>
      </w:r>
      <w:r>
        <w:rPr>
          <w:spacing w:val="-3"/>
          <w:sz w:val="24"/>
        </w:rPr>
        <w:t xml:space="preserve"> </w:t>
      </w:r>
      <w:r>
        <w:rPr>
          <w:sz w:val="24"/>
        </w:rPr>
        <w:t>incubation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spacing w:before="5" w:line="274" w:lineRule="exact"/>
        <w:rPr>
          <w:rFonts w:ascii="Wingdings" w:hAnsi="Wingdings"/>
          <w:b/>
          <w:color w:val="E36C0A"/>
          <w:sz w:val="24"/>
        </w:rPr>
      </w:pPr>
      <w:r>
        <w:rPr>
          <w:b/>
          <w:color w:val="E36C0A"/>
          <w:sz w:val="24"/>
        </w:rPr>
        <w:t>Incomplete “</w:t>
      </w:r>
      <w:r>
        <w:rPr>
          <w:b/>
          <w:i/>
          <w:color w:val="E36C0A"/>
          <w:sz w:val="24"/>
        </w:rPr>
        <w:t>Collection &amp;</w:t>
      </w:r>
      <w:r>
        <w:rPr>
          <w:b/>
          <w:i/>
          <w:color w:val="E36C0A"/>
          <w:sz w:val="24"/>
        </w:rPr>
        <w:t xml:space="preserve"> Incubation Section</w:t>
      </w:r>
      <w:r>
        <w:rPr>
          <w:b/>
          <w:color w:val="E36C0A"/>
          <w:sz w:val="24"/>
        </w:rPr>
        <w:t>” on</w:t>
      </w:r>
      <w:r>
        <w:rPr>
          <w:b/>
          <w:color w:val="E36C0A"/>
          <w:spacing w:val="-5"/>
          <w:sz w:val="24"/>
        </w:rPr>
        <w:t xml:space="preserve"> </w:t>
      </w:r>
      <w:r>
        <w:rPr>
          <w:b/>
          <w:color w:val="E36C0A"/>
          <w:sz w:val="24"/>
        </w:rPr>
        <w:t>requisition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ID discrepancies; Expired tubes; Incorrect</w:t>
      </w:r>
      <w:r>
        <w:rPr>
          <w:spacing w:val="2"/>
          <w:sz w:val="24"/>
        </w:rPr>
        <w:t xml:space="preserve"> </w:t>
      </w:r>
      <w:r>
        <w:rPr>
          <w:sz w:val="24"/>
        </w:rPr>
        <w:t>incubation</w:t>
      </w:r>
    </w:p>
    <w:p w:rsidR="008C56DC" w:rsidRDefault="008C56DC">
      <w:pPr>
        <w:pStyle w:val="BodyText"/>
        <w:spacing w:before="5"/>
      </w:pPr>
    </w:p>
    <w:p w:rsidR="008C56DC" w:rsidRDefault="00D3249F">
      <w:pPr>
        <w:pStyle w:val="Heading1"/>
        <w:ind w:left="467"/>
      </w:pPr>
      <w:r>
        <w:t>Questions - contact Claudia Rogers or Elizabeth White at 307-777-7431 or FAX 307-777-6422</w:t>
      </w:r>
    </w:p>
    <w:sectPr w:rsidR="008C56DC">
      <w:type w:val="continuous"/>
      <w:pgSz w:w="12240" w:h="15840"/>
      <w:pgMar w:top="420" w:right="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FD1"/>
    <w:multiLevelType w:val="hybridMultilevel"/>
    <w:tmpl w:val="C2F852D4"/>
    <w:lvl w:ilvl="0" w:tplc="E6A045A8">
      <w:numFmt w:val="bullet"/>
      <w:lvlText w:val=""/>
      <w:lvlJc w:val="left"/>
      <w:pPr>
        <w:ind w:left="1648" w:hanging="360"/>
      </w:pPr>
      <w:rPr>
        <w:rFonts w:hint="default"/>
        <w:w w:val="100"/>
        <w:lang w:val="en-US" w:eastAsia="en-US" w:bidi="en-US"/>
      </w:rPr>
    </w:lvl>
    <w:lvl w:ilvl="1" w:tplc="929C179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2" w:tplc="11EA937A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11B0DF7C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4" w:tplc="2CC6052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  <w:lvl w:ilvl="5" w:tplc="EA0ED2D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6" w:tplc="2BD62872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F6A488B8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en-US"/>
      </w:rPr>
    </w:lvl>
    <w:lvl w:ilvl="8" w:tplc="85B4F30C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33E4159"/>
    <w:multiLevelType w:val="hybridMultilevel"/>
    <w:tmpl w:val="6E460FC2"/>
    <w:lvl w:ilvl="0" w:tplc="D8A61946">
      <w:numFmt w:val="bullet"/>
      <w:lvlText w:val="•"/>
      <w:lvlJc w:val="left"/>
      <w:pPr>
        <w:ind w:left="1199" w:hanging="360"/>
      </w:pPr>
      <w:rPr>
        <w:rFonts w:hint="default"/>
        <w:w w:val="100"/>
        <w:lang w:val="en-US" w:eastAsia="en-US" w:bidi="en-US"/>
      </w:rPr>
    </w:lvl>
    <w:lvl w:ilvl="1" w:tplc="D6C004C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2" w:tplc="2564DFC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3" w:tplc="08B6984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4" w:tplc="B46C3F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5" w:tplc="62FA8E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5B7AC96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7" w:tplc="B11065C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8" w:tplc="3F227548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DD32772"/>
    <w:multiLevelType w:val="hybridMultilevel"/>
    <w:tmpl w:val="168075DA"/>
    <w:lvl w:ilvl="0" w:tplc="BEAAFD64">
      <w:start w:val="1"/>
      <w:numFmt w:val="decimal"/>
      <w:lvlText w:val="%1)"/>
      <w:lvlJc w:val="left"/>
      <w:pPr>
        <w:ind w:left="479" w:hanging="360"/>
        <w:jc w:val="left"/>
      </w:pPr>
      <w:rPr>
        <w:rFonts w:hint="default"/>
        <w:b/>
        <w:bCs/>
        <w:spacing w:val="-20"/>
        <w:w w:val="99"/>
        <w:lang w:val="en-US" w:eastAsia="en-US" w:bidi="en-US"/>
      </w:rPr>
    </w:lvl>
    <w:lvl w:ilvl="1" w:tplc="8998090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2543C8A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3" w:tplc="CEAAFA7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4" w:tplc="A5C85A1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03563D5E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6" w:tplc="BF70AB6A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en-US"/>
      </w:rPr>
    </w:lvl>
    <w:lvl w:ilvl="7" w:tplc="7A58017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  <w:lvl w:ilvl="8" w:tplc="A29EFBEA">
      <w:numFmt w:val="bullet"/>
      <w:lvlText w:val="•"/>
      <w:lvlJc w:val="left"/>
      <w:pPr>
        <w:ind w:left="891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56DC"/>
    <w:rsid w:val="008C56DC"/>
    <w:rsid w:val="00D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4B9D56C-02D3-4B93-BC81-73FAED07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crogers</dc:creator>
  <cp:lastModifiedBy>Gale Stevens</cp:lastModifiedBy>
  <cp:revision>2</cp:revision>
  <dcterms:created xsi:type="dcterms:W3CDTF">2019-10-30T18:46:00Z</dcterms:created>
  <dcterms:modified xsi:type="dcterms:W3CDTF">2019-10-30T18:46:00Z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2019-10-30T00:00:00Z</vt:filetime>
  </property>
</Properties>
</file>