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07ED" w14:textId="77777777" w:rsidR="00D912B8" w:rsidRDefault="00D912B8"/>
    <w:p w14:paraId="5FD0F2E7" w14:textId="77777777" w:rsidR="00F547F4" w:rsidRPr="00FA075D" w:rsidRDefault="00F547F4">
      <w:pPr>
        <w:rPr>
          <w:rFonts w:asciiTheme="minorHAnsi" w:hAnsiTheme="minorHAnsi" w:cstheme="minorHAnsi"/>
          <w:sz w:val="32"/>
          <w:szCs w:val="22"/>
        </w:rPr>
      </w:pPr>
    </w:p>
    <w:p w14:paraId="683D51E5" w14:textId="77777777" w:rsidR="00517338" w:rsidRDefault="00517338">
      <w:pPr>
        <w:rPr>
          <w:rFonts w:asciiTheme="minorHAnsi" w:hAnsiTheme="minorHAnsi" w:cstheme="minorHAnsi"/>
          <w:b/>
          <w:sz w:val="32"/>
          <w:szCs w:val="22"/>
        </w:rPr>
      </w:pPr>
    </w:p>
    <w:p w14:paraId="3E50B60C" w14:textId="0B341604" w:rsidR="00517338" w:rsidRDefault="00517338">
      <w:pPr>
        <w:rPr>
          <w:rFonts w:asciiTheme="minorHAnsi" w:hAnsiTheme="minorHAnsi" w:cstheme="minorHAnsi"/>
          <w:b/>
          <w:sz w:val="32"/>
          <w:szCs w:val="22"/>
        </w:rPr>
      </w:pPr>
      <w:r>
        <w:rPr>
          <w:rFonts w:asciiTheme="minorHAnsi" w:hAnsiTheme="minorHAnsi" w:cstheme="minorHAnsi"/>
          <w:b/>
          <w:sz w:val="32"/>
          <w:szCs w:val="22"/>
        </w:rPr>
        <w:t>COMMUNITY CHOICES WAIVER PROGRAM</w:t>
      </w:r>
    </w:p>
    <w:p w14:paraId="6E035FA8" w14:textId="77777777" w:rsidR="00C54976" w:rsidRPr="00C743CB" w:rsidRDefault="00310AFE">
      <w:pPr>
        <w:rPr>
          <w:rFonts w:asciiTheme="minorHAnsi" w:hAnsiTheme="minorHAnsi" w:cstheme="minorHAnsi"/>
          <w:sz w:val="32"/>
          <w:szCs w:val="22"/>
        </w:rPr>
      </w:pPr>
      <w:r w:rsidRPr="00C743CB">
        <w:rPr>
          <w:rFonts w:asciiTheme="minorHAnsi" w:hAnsiTheme="minorHAnsi" w:cstheme="minorHAnsi"/>
          <w:sz w:val="32"/>
          <w:szCs w:val="22"/>
        </w:rPr>
        <w:t>PROGRAM BULLETIN</w:t>
      </w:r>
    </w:p>
    <w:p w14:paraId="06D628B8" w14:textId="77777777" w:rsidR="00517338" w:rsidRDefault="00517338" w:rsidP="00517338">
      <w:pPr>
        <w:rPr>
          <w:rFonts w:asciiTheme="minorHAnsi" w:hAnsiTheme="minorHAnsi"/>
          <w:b/>
          <w:szCs w:val="22"/>
        </w:rPr>
      </w:pPr>
    </w:p>
    <w:p w14:paraId="1279A4C6" w14:textId="56F818A4" w:rsidR="00B77D87" w:rsidRPr="000766AE" w:rsidRDefault="00B77D87" w:rsidP="00517338">
      <w:pPr>
        <w:rPr>
          <w:rFonts w:asciiTheme="minorHAnsi" w:hAnsiTheme="minorHAnsi"/>
          <w:szCs w:val="22"/>
        </w:rPr>
      </w:pPr>
      <w:r w:rsidRPr="000766AE">
        <w:rPr>
          <w:rFonts w:asciiTheme="minorHAnsi" w:hAnsiTheme="minorHAnsi"/>
          <w:b/>
          <w:szCs w:val="22"/>
        </w:rPr>
        <w:t xml:space="preserve">Bulletin Ref: </w:t>
      </w:r>
      <w:r w:rsidRPr="000766AE">
        <w:rPr>
          <w:rFonts w:asciiTheme="minorHAnsi" w:hAnsiTheme="minorHAnsi"/>
          <w:szCs w:val="22"/>
        </w:rPr>
        <w:t>CCW-201</w:t>
      </w:r>
      <w:r w:rsidR="00220F4A">
        <w:rPr>
          <w:rFonts w:asciiTheme="minorHAnsi" w:hAnsiTheme="minorHAnsi"/>
          <w:szCs w:val="22"/>
        </w:rPr>
        <w:t>9-0</w:t>
      </w:r>
      <w:r w:rsidR="00517338">
        <w:rPr>
          <w:rFonts w:asciiTheme="minorHAnsi" w:hAnsiTheme="minorHAnsi"/>
          <w:szCs w:val="22"/>
        </w:rPr>
        <w:t>2</w:t>
      </w:r>
    </w:p>
    <w:p w14:paraId="6F30AE73" w14:textId="77777777" w:rsidR="00F547F4" w:rsidRPr="000766AE" w:rsidRDefault="00C54976">
      <w:pPr>
        <w:rPr>
          <w:rFonts w:asciiTheme="minorHAnsi" w:hAnsiTheme="minorHAnsi"/>
          <w:szCs w:val="22"/>
        </w:rPr>
      </w:pPr>
      <w:r w:rsidRPr="000766AE">
        <w:rPr>
          <w:rFonts w:asciiTheme="minorHAnsi" w:hAnsiTheme="minorHAnsi"/>
          <w:b/>
          <w:szCs w:val="22"/>
        </w:rPr>
        <w:t>T</w:t>
      </w:r>
      <w:r w:rsidR="00F547F4" w:rsidRPr="000766AE">
        <w:rPr>
          <w:rFonts w:asciiTheme="minorHAnsi" w:hAnsiTheme="minorHAnsi"/>
          <w:b/>
          <w:szCs w:val="22"/>
        </w:rPr>
        <w:t>o:</w:t>
      </w:r>
      <w:r w:rsidR="00F547F4" w:rsidRPr="000766AE">
        <w:rPr>
          <w:rFonts w:asciiTheme="minorHAnsi" w:hAnsiTheme="minorHAnsi"/>
          <w:szCs w:val="22"/>
        </w:rPr>
        <w:t xml:space="preserve"> </w:t>
      </w:r>
      <w:r w:rsidRPr="000766AE">
        <w:rPr>
          <w:rFonts w:asciiTheme="minorHAnsi" w:hAnsiTheme="minorHAnsi"/>
          <w:szCs w:val="22"/>
        </w:rPr>
        <w:t>All Community Choices Waiver Program Stakeholders</w:t>
      </w:r>
    </w:p>
    <w:p w14:paraId="39A17188" w14:textId="77777777" w:rsidR="00F547F4" w:rsidRPr="000766AE" w:rsidRDefault="00FF08F4">
      <w:pPr>
        <w:rPr>
          <w:rFonts w:asciiTheme="minorHAnsi" w:hAnsiTheme="minorHAnsi"/>
          <w:szCs w:val="22"/>
        </w:rPr>
      </w:pPr>
      <w:r w:rsidRPr="000766AE">
        <w:rPr>
          <w:rFonts w:asciiTheme="minorHAnsi" w:hAnsiTheme="minorHAnsi"/>
          <w:b/>
          <w:szCs w:val="22"/>
        </w:rPr>
        <w:t xml:space="preserve">From: </w:t>
      </w:r>
      <w:r w:rsidR="00C54976" w:rsidRPr="000766AE">
        <w:rPr>
          <w:rFonts w:asciiTheme="minorHAnsi" w:hAnsiTheme="minorHAnsi"/>
          <w:szCs w:val="22"/>
        </w:rPr>
        <w:t>Tyler Deines, Community-Based Services Administrator</w:t>
      </w:r>
    </w:p>
    <w:p w14:paraId="018D3CB6" w14:textId="4BB4F8F2" w:rsidR="001F3A6A" w:rsidRPr="000766AE" w:rsidRDefault="001F3A6A">
      <w:pPr>
        <w:rPr>
          <w:rFonts w:asciiTheme="minorHAnsi" w:hAnsiTheme="minorHAnsi"/>
          <w:szCs w:val="22"/>
        </w:rPr>
      </w:pPr>
      <w:r w:rsidRPr="000766AE">
        <w:rPr>
          <w:rFonts w:asciiTheme="minorHAnsi" w:hAnsiTheme="minorHAnsi"/>
          <w:b/>
          <w:szCs w:val="22"/>
        </w:rPr>
        <w:t xml:space="preserve">Date: </w:t>
      </w:r>
      <w:r w:rsidR="00E629DB">
        <w:rPr>
          <w:rFonts w:asciiTheme="minorHAnsi" w:hAnsiTheme="minorHAnsi"/>
          <w:szCs w:val="22"/>
        </w:rPr>
        <w:t>March 29</w:t>
      </w:r>
      <w:r w:rsidR="00517338">
        <w:rPr>
          <w:rFonts w:asciiTheme="minorHAnsi" w:hAnsiTheme="minorHAnsi"/>
          <w:szCs w:val="22"/>
        </w:rPr>
        <w:t>, 2019</w:t>
      </w:r>
      <w:r w:rsidR="008D4F5C">
        <w:rPr>
          <w:rFonts w:asciiTheme="minorHAnsi" w:hAnsiTheme="minorHAnsi"/>
          <w:szCs w:val="22"/>
        </w:rPr>
        <w:t xml:space="preserve"> </w:t>
      </w:r>
    </w:p>
    <w:p w14:paraId="225EBE7A" w14:textId="5BA52A63" w:rsidR="00F547F4" w:rsidRPr="0025512C" w:rsidRDefault="00310AFE">
      <w:pPr>
        <w:pBdr>
          <w:bottom w:val="single" w:sz="12" w:space="1" w:color="auto"/>
        </w:pBdr>
        <w:rPr>
          <w:rFonts w:asciiTheme="minorHAnsi" w:hAnsiTheme="minorHAnsi"/>
          <w:szCs w:val="22"/>
        </w:rPr>
      </w:pPr>
      <w:r w:rsidRPr="000766AE">
        <w:rPr>
          <w:rFonts w:asciiTheme="minorHAnsi" w:hAnsiTheme="minorHAnsi"/>
          <w:b/>
          <w:szCs w:val="22"/>
        </w:rPr>
        <w:t>Subject</w:t>
      </w:r>
      <w:r w:rsidR="0025512C">
        <w:rPr>
          <w:rFonts w:asciiTheme="minorHAnsi" w:hAnsiTheme="minorHAnsi"/>
          <w:b/>
          <w:szCs w:val="22"/>
        </w:rPr>
        <w:t>:</w:t>
      </w:r>
      <w:r w:rsidR="0009260C">
        <w:rPr>
          <w:rFonts w:asciiTheme="minorHAnsi" w:hAnsiTheme="minorHAnsi"/>
          <w:b/>
          <w:szCs w:val="22"/>
        </w:rPr>
        <w:t xml:space="preserve"> </w:t>
      </w:r>
      <w:r w:rsidR="009D3F8A">
        <w:rPr>
          <w:rFonts w:asciiTheme="minorHAnsi" w:hAnsiTheme="minorHAnsi"/>
          <w:szCs w:val="22"/>
        </w:rPr>
        <w:t>Skilled Nursing Prior Authorization and Service Coordination Procedures</w:t>
      </w:r>
    </w:p>
    <w:p w14:paraId="4265A91B" w14:textId="77777777" w:rsidR="00C54976" w:rsidRPr="000766AE" w:rsidRDefault="00C54976" w:rsidP="00ED11D3">
      <w:pPr>
        <w:spacing w:before="120"/>
        <w:rPr>
          <w:rFonts w:asciiTheme="minorHAnsi" w:hAnsiTheme="minorHAnsi"/>
          <w:b/>
          <w:szCs w:val="22"/>
        </w:rPr>
      </w:pPr>
      <w:r w:rsidRPr="000766AE">
        <w:rPr>
          <w:rFonts w:asciiTheme="minorHAnsi" w:hAnsiTheme="minorHAnsi"/>
          <w:b/>
          <w:szCs w:val="22"/>
        </w:rPr>
        <w:t xml:space="preserve">Purpose: </w:t>
      </w:r>
    </w:p>
    <w:p w14:paraId="6A3DF27F" w14:textId="6B2FEAAA" w:rsidR="00990961" w:rsidRDefault="00C42E81" w:rsidP="00ED11D3">
      <w:pPr>
        <w:spacing w:after="240"/>
        <w:rPr>
          <w:rFonts w:asciiTheme="minorHAnsi" w:hAnsiTheme="minorHAnsi"/>
          <w:szCs w:val="22"/>
        </w:rPr>
      </w:pPr>
      <w:r w:rsidRPr="000766AE">
        <w:rPr>
          <w:rFonts w:asciiTheme="minorHAnsi" w:hAnsiTheme="minorHAnsi"/>
          <w:szCs w:val="22"/>
        </w:rPr>
        <w:t>T</w:t>
      </w:r>
      <w:r w:rsidR="00C037C1" w:rsidRPr="000766AE">
        <w:rPr>
          <w:rFonts w:asciiTheme="minorHAnsi" w:hAnsiTheme="minorHAnsi"/>
          <w:szCs w:val="22"/>
        </w:rPr>
        <w:t>o</w:t>
      </w:r>
      <w:r w:rsidR="006C32AF">
        <w:rPr>
          <w:rFonts w:asciiTheme="minorHAnsi" w:hAnsiTheme="minorHAnsi"/>
          <w:szCs w:val="22"/>
        </w:rPr>
        <w:t xml:space="preserve"> provide </w:t>
      </w:r>
      <w:r w:rsidR="00207054">
        <w:rPr>
          <w:rFonts w:asciiTheme="minorHAnsi" w:hAnsiTheme="minorHAnsi"/>
          <w:szCs w:val="22"/>
        </w:rPr>
        <w:t xml:space="preserve">direction to </w:t>
      </w:r>
      <w:r w:rsidR="006C32AF">
        <w:rPr>
          <w:rFonts w:asciiTheme="minorHAnsi" w:hAnsiTheme="minorHAnsi"/>
          <w:szCs w:val="22"/>
        </w:rPr>
        <w:t xml:space="preserve">case managers and service providers on </w:t>
      </w:r>
      <w:r w:rsidR="00517338">
        <w:rPr>
          <w:rFonts w:asciiTheme="minorHAnsi" w:hAnsiTheme="minorHAnsi"/>
          <w:szCs w:val="22"/>
        </w:rPr>
        <w:t xml:space="preserve">the prior authorization and service coordination procedures for skilled nursing services available under the Community Choices Waiver (CCW) program. </w:t>
      </w:r>
      <w:r w:rsidR="006C32AF">
        <w:rPr>
          <w:rFonts w:asciiTheme="minorHAnsi" w:hAnsiTheme="minorHAnsi"/>
          <w:szCs w:val="22"/>
        </w:rPr>
        <w:t>T</w:t>
      </w:r>
      <w:r w:rsidR="00990961" w:rsidRPr="000766AE">
        <w:rPr>
          <w:rFonts w:asciiTheme="minorHAnsi" w:hAnsiTheme="minorHAnsi"/>
          <w:color w:val="222222"/>
          <w:szCs w:val="22"/>
          <w:shd w:val="clear" w:color="auto" w:fill="FFFFFF"/>
        </w:rPr>
        <w:t xml:space="preserve">his bulletin is provided </w:t>
      </w:r>
      <w:r w:rsidR="008F7C6F">
        <w:rPr>
          <w:rFonts w:asciiTheme="minorHAnsi" w:hAnsiTheme="minorHAnsi"/>
          <w:color w:val="222222"/>
          <w:szCs w:val="22"/>
          <w:shd w:val="clear" w:color="auto" w:fill="FFFFFF"/>
        </w:rPr>
        <w:t xml:space="preserve">as </w:t>
      </w:r>
      <w:r w:rsidR="004742C3">
        <w:rPr>
          <w:rFonts w:asciiTheme="minorHAnsi" w:hAnsiTheme="minorHAnsi"/>
          <w:color w:val="222222"/>
          <w:szCs w:val="22"/>
          <w:shd w:val="clear" w:color="auto" w:fill="FFFFFF"/>
        </w:rPr>
        <w:t xml:space="preserve">notice of revision to </w:t>
      </w:r>
      <w:r w:rsidR="004742C3" w:rsidRPr="000766AE">
        <w:rPr>
          <w:rFonts w:asciiTheme="minorHAnsi" w:hAnsiTheme="minorHAnsi"/>
          <w:color w:val="222222"/>
          <w:szCs w:val="22"/>
          <w:shd w:val="clear" w:color="auto" w:fill="FFFFFF"/>
        </w:rPr>
        <w:t xml:space="preserve">the </w:t>
      </w:r>
      <w:r w:rsidR="004742C3">
        <w:rPr>
          <w:rFonts w:asciiTheme="minorHAnsi" w:hAnsiTheme="minorHAnsi"/>
          <w:color w:val="222222"/>
          <w:szCs w:val="22"/>
          <w:shd w:val="clear" w:color="auto" w:fill="FFFFFF"/>
        </w:rPr>
        <w:t xml:space="preserve">CCW </w:t>
      </w:r>
      <w:r w:rsidR="004742C3" w:rsidRPr="000766AE">
        <w:rPr>
          <w:rFonts w:asciiTheme="minorHAnsi" w:hAnsiTheme="minorHAnsi"/>
          <w:color w:val="222222"/>
          <w:szCs w:val="22"/>
          <w:shd w:val="clear" w:color="auto" w:fill="FFFFFF"/>
        </w:rPr>
        <w:t>Policy &amp; Procedures Manual (rev. 03/2018)</w:t>
      </w:r>
      <w:r w:rsidR="006C32AF">
        <w:rPr>
          <w:rFonts w:asciiTheme="minorHAnsi" w:hAnsiTheme="minorHAnsi"/>
          <w:color w:val="222222"/>
          <w:szCs w:val="22"/>
          <w:shd w:val="clear" w:color="auto" w:fill="FFFFFF"/>
        </w:rPr>
        <w:t>.</w:t>
      </w:r>
    </w:p>
    <w:p w14:paraId="39BC59FE" w14:textId="77777777" w:rsidR="00FF08F4" w:rsidRPr="000766AE" w:rsidRDefault="006931D2" w:rsidP="007062F7">
      <w:pPr>
        <w:rPr>
          <w:rFonts w:asciiTheme="minorHAnsi" w:hAnsiTheme="minorHAnsi"/>
          <w:b/>
          <w:szCs w:val="22"/>
        </w:rPr>
      </w:pPr>
      <w:r w:rsidRPr="000766AE">
        <w:rPr>
          <w:rFonts w:asciiTheme="minorHAnsi" w:hAnsiTheme="minorHAnsi"/>
          <w:b/>
          <w:szCs w:val="22"/>
        </w:rPr>
        <w:t>Background:</w:t>
      </w:r>
    </w:p>
    <w:p w14:paraId="6DC47CB3" w14:textId="60CB0DD2" w:rsidR="00517338" w:rsidRDefault="006931D2" w:rsidP="00ED11D3">
      <w:pPr>
        <w:spacing w:after="120"/>
        <w:rPr>
          <w:rFonts w:asciiTheme="minorHAnsi" w:hAnsiTheme="minorHAnsi"/>
          <w:szCs w:val="22"/>
        </w:rPr>
      </w:pPr>
      <w:r w:rsidRPr="000766AE">
        <w:rPr>
          <w:rFonts w:asciiTheme="minorHAnsi" w:hAnsiTheme="minorHAnsi"/>
          <w:szCs w:val="22"/>
        </w:rPr>
        <w:t>The CCW program</w:t>
      </w:r>
      <w:r w:rsidR="00F649DA">
        <w:rPr>
          <w:rFonts w:asciiTheme="minorHAnsi" w:hAnsiTheme="minorHAnsi"/>
          <w:szCs w:val="22"/>
        </w:rPr>
        <w:t xml:space="preserve"> is</w:t>
      </w:r>
      <w:r w:rsidR="00A33518">
        <w:rPr>
          <w:rFonts w:asciiTheme="minorHAnsi" w:hAnsiTheme="minorHAnsi"/>
          <w:szCs w:val="22"/>
        </w:rPr>
        <w:t xml:space="preserve"> administered by the </w:t>
      </w:r>
      <w:r w:rsidR="007F77E1">
        <w:rPr>
          <w:rFonts w:asciiTheme="minorHAnsi" w:hAnsiTheme="minorHAnsi"/>
          <w:szCs w:val="22"/>
        </w:rPr>
        <w:t>Community</w:t>
      </w:r>
      <w:r w:rsidR="00A33518">
        <w:rPr>
          <w:rFonts w:asciiTheme="minorHAnsi" w:hAnsiTheme="minorHAnsi"/>
          <w:szCs w:val="22"/>
        </w:rPr>
        <w:t>-Based Services Unit (CBSU)</w:t>
      </w:r>
      <w:r w:rsidR="00F649DA">
        <w:rPr>
          <w:rFonts w:asciiTheme="minorHAnsi" w:hAnsiTheme="minorHAnsi"/>
          <w:szCs w:val="22"/>
        </w:rPr>
        <w:t xml:space="preserve"> and </w:t>
      </w:r>
      <w:r w:rsidRPr="000766AE">
        <w:rPr>
          <w:rFonts w:asciiTheme="minorHAnsi" w:hAnsiTheme="minorHAnsi"/>
          <w:szCs w:val="22"/>
        </w:rPr>
        <w:t xml:space="preserve">provides </w:t>
      </w:r>
      <w:r w:rsidR="00EE67A3" w:rsidRPr="000766AE">
        <w:rPr>
          <w:rFonts w:asciiTheme="minorHAnsi" w:hAnsiTheme="minorHAnsi"/>
          <w:szCs w:val="22"/>
        </w:rPr>
        <w:t xml:space="preserve">eligible individuals access to </w:t>
      </w:r>
      <w:r w:rsidRPr="000766AE">
        <w:rPr>
          <w:rFonts w:asciiTheme="minorHAnsi" w:hAnsiTheme="minorHAnsi"/>
          <w:szCs w:val="22"/>
        </w:rPr>
        <w:t xml:space="preserve">an array of </w:t>
      </w:r>
      <w:r w:rsidR="00FB4041" w:rsidRPr="000766AE">
        <w:rPr>
          <w:rFonts w:asciiTheme="minorHAnsi" w:hAnsiTheme="minorHAnsi"/>
          <w:szCs w:val="22"/>
        </w:rPr>
        <w:t xml:space="preserve">Medicaid </w:t>
      </w:r>
      <w:r w:rsidRPr="000766AE">
        <w:rPr>
          <w:rFonts w:asciiTheme="minorHAnsi" w:hAnsiTheme="minorHAnsi"/>
          <w:szCs w:val="22"/>
        </w:rPr>
        <w:t xml:space="preserve">home and community-based services </w:t>
      </w:r>
      <w:r w:rsidR="00FB4041" w:rsidRPr="000766AE">
        <w:rPr>
          <w:rFonts w:asciiTheme="minorHAnsi" w:hAnsiTheme="minorHAnsi"/>
          <w:szCs w:val="22"/>
        </w:rPr>
        <w:t xml:space="preserve">(HCBS) </w:t>
      </w:r>
      <w:r w:rsidR="008F58A6" w:rsidRPr="000766AE">
        <w:rPr>
          <w:rFonts w:asciiTheme="minorHAnsi" w:hAnsiTheme="minorHAnsi"/>
          <w:szCs w:val="22"/>
        </w:rPr>
        <w:t>as an alternative to care provided in a nursing facility</w:t>
      </w:r>
      <w:r w:rsidR="001B02FB" w:rsidRPr="000766AE">
        <w:rPr>
          <w:rFonts w:asciiTheme="minorHAnsi" w:hAnsiTheme="minorHAnsi"/>
          <w:szCs w:val="22"/>
        </w:rPr>
        <w:t xml:space="preserve">. </w:t>
      </w:r>
      <w:r w:rsidR="00517338">
        <w:rPr>
          <w:rFonts w:asciiTheme="minorHAnsi" w:hAnsiTheme="minorHAnsi"/>
          <w:szCs w:val="22"/>
        </w:rPr>
        <w:t xml:space="preserve">Skilled nursing services are </w:t>
      </w:r>
      <w:r w:rsidR="00207054">
        <w:rPr>
          <w:rFonts w:asciiTheme="minorHAnsi" w:hAnsiTheme="minorHAnsi"/>
          <w:szCs w:val="22"/>
        </w:rPr>
        <w:t xml:space="preserve">a </w:t>
      </w:r>
      <w:r w:rsidR="00517338">
        <w:rPr>
          <w:rFonts w:asciiTheme="minorHAnsi" w:hAnsiTheme="minorHAnsi"/>
          <w:szCs w:val="22"/>
        </w:rPr>
        <w:t>covered benefit of the CCW p</w:t>
      </w:r>
      <w:r w:rsidR="00207054">
        <w:rPr>
          <w:rFonts w:asciiTheme="minorHAnsi" w:hAnsiTheme="minorHAnsi"/>
          <w:szCs w:val="22"/>
        </w:rPr>
        <w:t>rogram and are</w:t>
      </w:r>
      <w:r w:rsidR="00517338" w:rsidRPr="00517338">
        <w:rPr>
          <w:rFonts w:asciiTheme="minorHAnsi" w:hAnsiTheme="minorHAnsi"/>
          <w:color w:val="222222"/>
          <w:szCs w:val="22"/>
          <w:shd w:val="clear" w:color="auto" w:fill="FFFFFF"/>
        </w:rPr>
        <w:t xml:space="preserve"> designed to supplement, but not replace, the home health services available through the Medicaid State Plan.</w:t>
      </w:r>
    </w:p>
    <w:p w14:paraId="4FA2D8DE" w14:textId="40AB40BF" w:rsidR="00517338" w:rsidRDefault="00517338" w:rsidP="00517338">
      <w:pPr>
        <w:pStyle w:val="Default"/>
        <w:rPr>
          <w:sz w:val="22"/>
          <w:szCs w:val="22"/>
        </w:rPr>
      </w:pPr>
      <w:r>
        <w:rPr>
          <w:sz w:val="22"/>
          <w:szCs w:val="22"/>
        </w:rPr>
        <w:t>The Wyoming Department of Health, Division of Healthcare Financing has contracted with Comagine Health (former</w:t>
      </w:r>
      <w:r w:rsidR="00D912B8">
        <w:rPr>
          <w:sz w:val="22"/>
          <w:szCs w:val="22"/>
        </w:rPr>
        <w:t>ly</w:t>
      </w:r>
      <w:r>
        <w:rPr>
          <w:sz w:val="22"/>
          <w:szCs w:val="22"/>
        </w:rPr>
        <w:t xml:space="preserve"> Qualis Health, Inc.) to conduct prior authorization reviews of skilled nursing services provided under the HCBS waiver programs. Prior authorization reviews facilitate coordination and minimize the duplication of Medicaid benefits to ensure the most effective use of public resources. A registered nurse from Comagine Health will conduct a peer review of all requests for skilled nursing services to ensure those services are authorized: </w:t>
      </w:r>
    </w:p>
    <w:p w14:paraId="35669C42" w14:textId="24B93E92" w:rsidR="00517338" w:rsidRDefault="00517338" w:rsidP="00517338">
      <w:pPr>
        <w:pStyle w:val="Default"/>
        <w:numPr>
          <w:ilvl w:val="0"/>
          <w:numId w:val="17"/>
        </w:numPr>
        <w:rPr>
          <w:sz w:val="22"/>
          <w:szCs w:val="22"/>
        </w:rPr>
      </w:pPr>
      <w:r>
        <w:rPr>
          <w:sz w:val="22"/>
          <w:szCs w:val="22"/>
        </w:rPr>
        <w:t xml:space="preserve">Within the scope and limitations of the skilled nursing services benefit; </w:t>
      </w:r>
    </w:p>
    <w:p w14:paraId="3C856120" w14:textId="6A6FEE1B" w:rsidR="00517338" w:rsidRDefault="00517338" w:rsidP="00517338">
      <w:pPr>
        <w:pStyle w:val="Default"/>
        <w:numPr>
          <w:ilvl w:val="0"/>
          <w:numId w:val="17"/>
        </w:numPr>
        <w:rPr>
          <w:sz w:val="22"/>
          <w:szCs w:val="22"/>
        </w:rPr>
      </w:pPr>
      <w:r>
        <w:rPr>
          <w:sz w:val="22"/>
          <w:szCs w:val="22"/>
        </w:rPr>
        <w:t xml:space="preserve">According to the assessed needs of the CCW program participant; </w:t>
      </w:r>
    </w:p>
    <w:p w14:paraId="63EBD799" w14:textId="1361F3CF" w:rsidR="00517338" w:rsidRDefault="00517338" w:rsidP="00517338">
      <w:pPr>
        <w:pStyle w:val="Default"/>
        <w:numPr>
          <w:ilvl w:val="0"/>
          <w:numId w:val="17"/>
        </w:numPr>
        <w:rPr>
          <w:sz w:val="22"/>
          <w:szCs w:val="22"/>
        </w:rPr>
      </w:pPr>
      <w:r>
        <w:rPr>
          <w:sz w:val="22"/>
          <w:szCs w:val="22"/>
        </w:rPr>
        <w:t xml:space="preserve">Consistent with the practice of nursing as defined by the Wyoming Nurse Practice Act; </w:t>
      </w:r>
      <w:r w:rsidR="00D912B8">
        <w:rPr>
          <w:sz w:val="22"/>
          <w:szCs w:val="22"/>
        </w:rPr>
        <w:t>and</w:t>
      </w:r>
    </w:p>
    <w:p w14:paraId="69BAF3A7" w14:textId="678F0764" w:rsidR="00517338" w:rsidRDefault="00517338" w:rsidP="00517338">
      <w:pPr>
        <w:pStyle w:val="Default"/>
        <w:numPr>
          <w:ilvl w:val="0"/>
          <w:numId w:val="17"/>
        </w:numPr>
        <w:rPr>
          <w:sz w:val="22"/>
          <w:szCs w:val="22"/>
        </w:rPr>
      </w:pPr>
      <w:r>
        <w:rPr>
          <w:sz w:val="22"/>
          <w:szCs w:val="22"/>
        </w:rPr>
        <w:t>In such a manner that does not duplicate other services provided under the CCW program or the Medicaid State Plan.</w:t>
      </w:r>
    </w:p>
    <w:p w14:paraId="71A6A5A4" w14:textId="77777777" w:rsidR="00517338" w:rsidRDefault="00517338" w:rsidP="00471CDE">
      <w:pPr>
        <w:rPr>
          <w:rFonts w:asciiTheme="minorHAnsi" w:hAnsiTheme="minorHAnsi"/>
          <w:b/>
          <w:szCs w:val="22"/>
        </w:rPr>
      </w:pPr>
    </w:p>
    <w:p w14:paraId="0888366F" w14:textId="760629A8" w:rsidR="00471CDE" w:rsidRDefault="00471CDE" w:rsidP="00471CDE">
      <w:pPr>
        <w:rPr>
          <w:rFonts w:asciiTheme="minorHAnsi" w:hAnsiTheme="minorHAnsi"/>
          <w:b/>
          <w:szCs w:val="22"/>
        </w:rPr>
      </w:pPr>
      <w:r>
        <w:rPr>
          <w:rFonts w:asciiTheme="minorHAnsi" w:hAnsiTheme="minorHAnsi"/>
          <w:b/>
          <w:szCs w:val="22"/>
        </w:rPr>
        <w:t>Policy Change</w:t>
      </w:r>
      <w:r w:rsidR="008F7C6F">
        <w:rPr>
          <w:rFonts w:asciiTheme="minorHAnsi" w:hAnsiTheme="minorHAnsi"/>
          <w:b/>
          <w:szCs w:val="22"/>
        </w:rPr>
        <w:t>:</w:t>
      </w:r>
    </w:p>
    <w:p w14:paraId="27CEB251" w14:textId="42BFA262" w:rsidR="0025512C" w:rsidRDefault="004742C3" w:rsidP="00ED11D3">
      <w:pPr>
        <w:spacing w:after="120"/>
        <w:rPr>
          <w:rFonts w:asciiTheme="minorHAnsi" w:hAnsiTheme="minorHAnsi"/>
          <w:szCs w:val="22"/>
        </w:rPr>
      </w:pPr>
      <w:r>
        <w:rPr>
          <w:rFonts w:asciiTheme="minorHAnsi" w:hAnsiTheme="minorHAnsi"/>
          <w:szCs w:val="22"/>
        </w:rPr>
        <w:t xml:space="preserve">The following </w:t>
      </w:r>
      <w:r w:rsidR="00D912B8">
        <w:rPr>
          <w:rFonts w:asciiTheme="minorHAnsi" w:hAnsiTheme="minorHAnsi"/>
          <w:szCs w:val="22"/>
        </w:rPr>
        <w:t>revision</w:t>
      </w:r>
      <w:r>
        <w:rPr>
          <w:rFonts w:asciiTheme="minorHAnsi" w:hAnsiTheme="minorHAnsi"/>
          <w:szCs w:val="22"/>
        </w:rPr>
        <w:t xml:space="preserve">s to the </w:t>
      </w:r>
      <w:r w:rsidR="00471CDE">
        <w:rPr>
          <w:rFonts w:asciiTheme="minorHAnsi" w:hAnsiTheme="minorHAnsi"/>
          <w:szCs w:val="22"/>
        </w:rPr>
        <w:t>CCW P</w:t>
      </w:r>
      <w:r w:rsidR="00D912B8">
        <w:rPr>
          <w:rFonts w:asciiTheme="minorHAnsi" w:hAnsiTheme="minorHAnsi"/>
          <w:szCs w:val="22"/>
        </w:rPr>
        <w:t xml:space="preserve">olicy and Procedures Manual (rev. </w:t>
      </w:r>
      <w:r w:rsidR="00471CDE">
        <w:rPr>
          <w:rFonts w:asciiTheme="minorHAnsi" w:hAnsiTheme="minorHAnsi"/>
          <w:szCs w:val="22"/>
        </w:rPr>
        <w:t xml:space="preserve">03/2018) </w:t>
      </w:r>
      <w:r w:rsidR="0025512C">
        <w:rPr>
          <w:rFonts w:asciiTheme="minorHAnsi" w:hAnsiTheme="minorHAnsi"/>
          <w:szCs w:val="22"/>
        </w:rPr>
        <w:t xml:space="preserve">are </w:t>
      </w:r>
      <w:r>
        <w:rPr>
          <w:rFonts w:asciiTheme="minorHAnsi" w:hAnsiTheme="minorHAnsi"/>
          <w:szCs w:val="22"/>
        </w:rPr>
        <w:t>effective immediatel</w:t>
      </w:r>
      <w:r w:rsidR="00D000F5">
        <w:rPr>
          <w:rFonts w:asciiTheme="minorHAnsi" w:hAnsiTheme="minorHAnsi"/>
          <w:szCs w:val="22"/>
        </w:rPr>
        <w:t>y upon release of this b</w:t>
      </w:r>
      <w:r>
        <w:rPr>
          <w:rFonts w:asciiTheme="minorHAnsi" w:hAnsiTheme="minorHAnsi"/>
          <w:szCs w:val="22"/>
        </w:rPr>
        <w:t xml:space="preserve">ulletin: </w:t>
      </w:r>
      <w:r w:rsidR="00471CDE">
        <w:rPr>
          <w:rFonts w:asciiTheme="minorHAnsi" w:hAnsiTheme="minorHAnsi"/>
          <w:szCs w:val="22"/>
        </w:rPr>
        <w:t xml:space="preserve"> </w:t>
      </w:r>
    </w:p>
    <w:p w14:paraId="688DCD76" w14:textId="05EC38BA" w:rsidR="009D3F8A" w:rsidRDefault="00D000F5" w:rsidP="009D3F8A">
      <w:pPr>
        <w:rPr>
          <w:rFonts w:asciiTheme="minorHAnsi" w:hAnsiTheme="minorHAnsi"/>
          <w:szCs w:val="22"/>
        </w:rPr>
      </w:pPr>
      <w:r w:rsidRPr="00D000F5">
        <w:rPr>
          <w:rFonts w:asciiTheme="minorHAnsi" w:hAnsiTheme="minorHAnsi"/>
          <w:szCs w:val="22"/>
        </w:rPr>
        <w:t xml:space="preserve">On </w:t>
      </w:r>
      <w:r>
        <w:rPr>
          <w:rFonts w:asciiTheme="minorHAnsi" w:hAnsiTheme="minorHAnsi"/>
          <w:szCs w:val="22"/>
        </w:rPr>
        <w:t>p</w:t>
      </w:r>
      <w:r w:rsidR="009D3F8A" w:rsidRPr="00D000F5">
        <w:rPr>
          <w:rFonts w:asciiTheme="minorHAnsi" w:hAnsiTheme="minorHAnsi"/>
          <w:szCs w:val="22"/>
        </w:rPr>
        <w:t>age</w:t>
      </w:r>
      <w:r w:rsidRPr="00D000F5">
        <w:rPr>
          <w:rFonts w:asciiTheme="minorHAnsi" w:hAnsiTheme="minorHAnsi"/>
          <w:szCs w:val="22"/>
        </w:rPr>
        <w:t>s</w:t>
      </w:r>
      <w:r w:rsidR="009D3F8A" w:rsidRPr="00D000F5">
        <w:rPr>
          <w:rFonts w:asciiTheme="minorHAnsi" w:hAnsiTheme="minorHAnsi"/>
          <w:szCs w:val="22"/>
        </w:rPr>
        <w:t xml:space="preserve"> 15 and 16</w:t>
      </w:r>
      <w:r w:rsidR="0025512C" w:rsidRPr="00D000F5">
        <w:rPr>
          <w:rFonts w:asciiTheme="minorHAnsi" w:hAnsiTheme="minorHAnsi"/>
          <w:szCs w:val="22"/>
        </w:rPr>
        <w:t>:</w:t>
      </w:r>
      <w:r w:rsidR="0009260C" w:rsidRPr="009D3F8A">
        <w:rPr>
          <w:rFonts w:asciiTheme="minorHAnsi" w:hAnsiTheme="minorHAnsi"/>
          <w:szCs w:val="22"/>
        </w:rPr>
        <w:t xml:space="preserve"> </w:t>
      </w:r>
      <w:r w:rsidR="0025512C" w:rsidRPr="009D3F8A">
        <w:rPr>
          <w:rFonts w:asciiTheme="minorHAnsi" w:hAnsiTheme="minorHAnsi"/>
          <w:szCs w:val="22"/>
        </w:rPr>
        <w:t>“</w:t>
      </w:r>
      <w:r w:rsidR="009D3F8A">
        <w:rPr>
          <w:rFonts w:asciiTheme="minorHAnsi" w:hAnsiTheme="minorHAnsi"/>
          <w:szCs w:val="22"/>
        </w:rPr>
        <w:t>A Case Manager must be able to: . . .</w:t>
      </w:r>
    </w:p>
    <w:p w14:paraId="5938FC9C" w14:textId="76AB7A75" w:rsidR="009D3F8A" w:rsidRDefault="009D3F8A" w:rsidP="009D3F8A">
      <w:pPr>
        <w:rPr>
          <w:rFonts w:asciiTheme="minorHAnsi" w:hAnsiTheme="minorHAnsi"/>
          <w:szCs w:val="22"/>
        </w:rPr>
      </w:pPr>
    </w:p>
    <w:p w14:paraId="1EA54E8B" w14:textId="77777777" w:rsidR="00D000F5" w:rsidRDefault="009D3F8A" w:rsidP="009D3F8A">
      <w:pPr>
        <w:pStyle w:val="ListParagraph"/>
        <w:numPr>
          <w:ilvl w:val="0"/>
          <w:numId w:val="18"/>
        </w:numPr>
        <w:rPr>
          <w:rFonts w:asciiTheme="minorHAnsi" w:hAnsiTheme="minorHAnsi"/>
          <w:szCs w:val="22"/>
        </w:rPr>
      </w:pPr>
      <w:r>
        <w:rPr>
          <w:rFonts w:asciiTheme="minorHAnsi" w:hAnsiTheme="minorHAnsi"/>
          <w:szCs w:val="22"/>
        </w:rPr>
        <w:lastRenderedPageBreak/>
        <w:t xml:space="preserve">Maintain individual participant records and ensure complete documentation is appropriately uploaded to the EMWS. This shall include, but is not limited to: . . . </w:t>
      </w:r>
    </w:p>
    <w:p w14:paraId="4F819304" w14:textId="77777777" w:rsidR="00D000F5" w:rsidRDefault="009D3F8A" w:rsidP="00D000F5">
      <w:pPr>
        <w:pStyle w:val="ListParagraph"/>
        <w:numPr>
          <w:ilvl w:val="1"/>
          <w:numId w:val="18"/>
        </w:numPr>
        <w:rPr>
          <w:rFonts w:asciiTheme="minorHAnsi" w:hAnsiTheme="minorHAnsi"/>
          <w:szCs w:val="22"/>
        </w:rPr>
      </w:pPr>
      <w:r w:rsidRPr="00D000F5">
        <w:rPr>
          <w:rFonts w:asciiTheme="minorHAnsi" w:hAnsiTheme="minorHAnsi"/>
          <w:szCs w:val="22"/>
        </w:rPr>
        <w:t xml:space="preserve">Physician’s Orders (Required for Skilled Nursing) </w:t>
      </w:r>
      <w:r w:rsidRPr="00D000F5">
        <w:rPr>
          <w:rFonts w:asciiTheme="minorHAnsi" w:hAnsiTheme="minorHAnsi"/>
          <w:strike/>
          <w:color w:val="FF0000"/>
          <w:szCs w:val="22"/>
        </w:rPr>
        <w:t>must be completed by a physician</w:t>
      </w:r>
    </w:p>
    <w:p w14:paraId="2700FC6A" w14:textId="7124213E" w:rsidR="009D3F8A" w:rsidRPr="00D000F5" w:rsidRDefault="00D048DF" w:rsidP="00D000F5">
      <w:pPr>
        <w:pStyle w:val="ListParagraph"/>
        <w:numPr>
          <w:ilvl w:val="2"/>
          <w:numId w:val="18"/>
        </w:numPr>
        <w:rPr>
          <w:rFonts w:asciiTheme="minorHAnsi" w:hAnsiTheme="minorHAnsi"/>
          <w:szCs w:val="22"/>
        </w:rPr>
      </w:pPr>
      <w:r>
        <w:rPr>
          <w:rFonts w:asciiTheme="minorHAnsi" w:hAnsiTheme="minorHAnsi"/>
          <w:color w:val="FF0000"/>
          <w:szCs w:val="22"/>
        </w:rPr>
        <w:t>Orders m</w:t>
      </w:r>
      <w:r w:rsidRPr="00D000F5">
        <w:rPr>
          <w:rFonts w:asciiTheme="minorHAnsi" w:hAnsiTheme="minorHAnsi"/>
          <w:color w:val="FF0000"/>
          <w:szCs w:val="22"/>
        </w:rPr>
        <w:t>us</w:t>
      </w:r>
      <w:r w:rsidRPr="00D048DF">
        <w:rPr>
          <w:rFonts w:asciiTheme="minorHAnsi" w:hAnsiTheme="minorHAnsi"/>
          <w:color w:val="FF0000"/>
          <w:szCs w:val="22"/>
        </w:rPr>
        <w:t>t be written</w:t>
      </w:r>
      <w:r w:rsidR="009D3F8A" w:rsidRPr="00D000F5">
        <w:rPr>
          <w:rFonts w:asciiTheme="minorHAnsi" w:hAnsiTheme="minorHAnsi"/>
          <w:szCs w:val="22"/>
        </w:rPr>
        <w:t xml:space="preserve"> on a prescription pad</w:t>
      </w:r>
      <w:r w:rsidR="00D000F5">
        <w:rPr>
          <w:rFonts w:asciiTheme="minorHAnsi" w:hAnsiTheme="minorHAnsi"/>
          <w:color w:val="FF0000"/>
          <w:szCs w:val="22"/>
        </w:rPr>
        <w:t>.</w:t>
      </w:r>
      <w:r w:rsidR="009D3F8A" w:rsidRPr="00D000F5">
        <w:rPr>
          <w:rFonts w:asciiTheme="minorHAnsi" w:hAnsiTheme="minorHAnsi"/>
          <w:strike/>
          <w:color w:val="FF0000"/>
          <w:szCs w:val="22"/>
        </w:rPr>
        <w:t xml:space="preserve"> </w:t>
      </w:r>
      <w:proofErr w:type="gramStart"/>
      <w:r w:rsidR="009D3F8A" w:rsidRPr="00D000F5">
        <w:rPr>
          <w:rFonts w:asciiTheme="minorHAnsi" w:hAnsiTheme="minorHAnsi"/>
          <w:strike/>
          <w:color w:val="FF0000"/>
          <w:szCs w:val="22"/>
        </w:rPr>
        <w:t>or</w:t>
      </w:r>
      <w:proofErr w:type="gramEnd"/>
      <w:r w:rsidR="009D3F8A" w:rsidRPr="00D000F5">
        <w:rPr>
          <w:rFonts w:asciiTheme="minorHAnsi" w:hAnsiTheme="minorHAnsi"/>
          <w:strike/>
          <w:color w:val="FF0000"/>
          <w:szCs w:val="22"/>
        </w:rPr>
        <w:t xml:space="preserve"> Form CMS-485 “Home Health Certification”.</w:t>
      </w:r>
    </w:p>
    <w:p w14:paraId="0E1989EE" w14:textId="77777777" w:rsidR="00D000F5" w:rsidRPr="00D000F5" w:rsidRDefault="00D000F5" w:rsidP="00D000F5">
      <w:pPr>
        <w:pStyle w:val="ListParagraph"/>
        <w:numPr>
          <w:ilvl w:val="2"/>
          <w:numId w:val="18"/>
        </w:numPr>
        <w:rPr>
          <w:rFonts w:asciiTheme="minorHAnsi" w:hAnsiTheme="minorHAnsi"/>
          <w:szCs w:val="22"/>
        </w:rPr>
      </w:pPr>
      <w:r w:rsidRPr="00D000F5">
        <w:rPr>
          <w:rFonts w:asciiTheme="minorHAnsi" w:hAnsiTheme="minorHAnsi"/>
          <w:szCs w:val="22"/>
        </w:rPr>
        <w:t>Orders must include:</w:t>
      </w:r>
    </w:p>
    <w:p w14:paraId="3E14E14E" w14:textId="0FFBFFC4" w:rsidR="00D000F5" w:rsidRPr="000D15A8" w:rsidRDefault="00D048DF" w:rsidP="00D912B8">
      <w:pPr>
        <w:pStyle w:val="ListParagraph"/>
        <w:numPr>
          <w:ilvl w:val="3"/>
          <w:numId w:val="18"/>
        </w:numPr>
        <w:rPr>
          <w:rFonts w:asciiTheme="minorHAnsi" w:hAnsiTheme="minorHAnsi"/>
          <w:color w:val="FF0000"/>
          <w:szCs w:val="22"/>
        </w:rPr>
      </w:pPr>
      <w:r w:rsidRPr="000D15A8">
        <w:rPr>
          <w:rFonts w:asciiTheme="minorHAnsi" w:hAnsiTheme="minorHAnsi"/>
          <w:color w:val="FF0000"/>
          <w:szCs w:val="22"/>
        </w:rPr>
        <w:t>A requ</w:t>
      </w:r>
      <w:r w:rsidR="00D912B8">
        <w:rPr>
          <w:rFonts w:asciiTheme="minorHAnsi" w:hAnsiTheme="minorHAnsi"/>
          <w:color w:val="FF0000"/>
          <w:szCs w:val="22"/>
        </w:rPr>
        <w:t>est for</w:t>
      </w:r>
      <w:r w:rsidRPr="000D15A8">
        <w:rPr>
          <w:rFonts w:asciiTheme="minorHAnsi" w:hAnsiTheme="minorHAnsi"/>
          <w:color w:val="FF0000"/>
          <w:szCs w:val="22"/>
        </w:rPr>
        <w:t xml:space="preserve"> nursing assessment and </w:t>
      </w:r>
      <w:r w:rsidR="00D912B8">
        <w:rPr>
          <w:rFonts w:asciiTheme="minorHAnsi" w:hAnsiTheme="minorHAnsi"/>
          <w:color w:val="FF0000"/>
          <w:szCs w:val="22"/>
        </w:rPr>
        <w:t>treatment</w:t>
      </w:r>
    </w:p>
    <w:p w14:paraId="62D695C8" w14:textId="35187485" w:rsidR="00D000F5" w:rsidRDefault="00D000F5" w:rsidP="00D912B8">
      <w:pPr>
        <w:pStyle w:val="ListParagraph"/>
        <w:numPr>
          <w:ilvl w:val="3"/>
          <w:numId w:val="18"/>
        </w:numPr>
        <w:rPr>
          <w:rFonts w:asciiTheme="minorHAnsi" w:hAnsiTheme="minorHAnsi"/>
          <w:szCs w:val="22"/>
        </w:rPr>
      </w:pPr>
      <w:r w:rsidRPr="00D000F5">
        <w:rPr>
          <w:rFonts w:asciiTheme="minorHAnsi" w:hAnsiTheme="minorHAnsi"/>
          <w:szCs w:val="22"/>
        </w:rPr>
        <w:t xml:space="preserve">The </w:t>
      </w:r>
      <w:r w:rsidRPr="00D000F5">
        <w:rPr>
          <w:rFonts w:asciiTheme="minorHAnsi" w:hAnsiTheme="minorHAnsi"/>
          <w:color w:val="FF0000"/>
          <w:szCs w:val="22"/>
        </w:rPr>
        <w:t>principal diagnosis and</w:t>
      </w:r>
      <w:r>
        <w:rPr>
          <w:rFonts w:asciiTheme="minorHAnsi" w:hAnsiTheme="minorHAnsi"/>
          <w:szCs w:val="22"/>
        </w:rPr>
        <w:t xml:space="preserve"> </w:t>
      </w:r>
      <w:r w:rsidRPr="00D000F5">
        <w:rPr>
          <w:rFonts w:asciiTheme="minorHAnsi" w:hAnsiTheme="minorHAnsi"/>
          <w:szCs w:val="22"/>
        </w:rPr>
        <w:t>reason for skilled nursing</w:t>
      </w:r>
    </w:p>
    <w:p w14:paraId="4987728A" w14:textId="46B93ED6" w:rsidR="00D048DF" w:rsidRPr="00D048DF" w:rsidRDefault="00D048DF" w:rsidP="00D912B8">
      <w:pPr>
        <w:pStyle w:val="ListParagraph"/>
        <w:numPr>
          <w:ilvl w:val="3"/>
          <w:numId w:val="18"/>
        </w:numPr>
        <w:rPr>
          <w:rFonts w:asciiTheme="minorHAnsi" w:hAnsiTheme="minorHAnsi"/>
          <w:color w:val="FF0000"/>
          <w:szCs w:val="22"/>
        </w:rPr>
      </w:pPr>
      <w:r w:rsidRPr="00D048DF">
        <w:rPr>
          <w:rFonts w:asciiTheme="minorHAnsi" w:hAnsiTheme="minorHAnsi"/>
          <w:color w:val="FF0000"/>
          <w:szCs w:val="22"/>
        </w:rPr>
        <w:t>Other pertinent diagnoses, if applicable</w:t>
      </w:r>
    </w:p>
    <w:p w14:paraId="20F79CC7" w14:textId="77777777" w:rsidR="00D000F5" w:rsidRPr="00D000F5" w:rsidRDefault="009D3F8A" w:rsidP="00D912B8">
      <w:pPr>
        <w:pStyle w:val="ListParagraph"/>
        <w:numPr>
          <w:ilvl w:val="3"/>
          <w:numId w:val="18"/>
        </w:numPr>
        <w:rPr>
          <w:rFonts w:asciiTheme="minorHAnsi" w:hAnsiTheme="minorHAnsi"/>
          <w:strike/>
          <w:color w:val="FF0000"/>
          <w:szCs w:val="22"/>
        </w:rPr>
      </w:pPr>
      <w:r w:rsidRPr="00D000F5">
        <w:rPr>
          <w:rFonts w:asciiTheme="minorHAnsi" w:hAnsiTheme="minorHAnsi"/>
          <w:strike/>
          <w:color w:val="FF0000"/>
          <w:szCs w:val="22"/>
        </w:rPr>
        <w:t>The duration of skilled nursing (number of months up to one year)</w:t>
      </w:r>
    </w:p>
    <w:p w14:paraId="3AB4DCBF" w14:textId="77777777" w:rsidR="00D000F5" w:rsidRPr="00D000F5" w:rsidRDefault="009D3F8A" w:rsidP="00D912B8">
      <w:pPr>
        <w:pStyle w:val="ListParagraph"/>
        <w:numPr>
          <w:ilvl w:val="3"/>
          <w:numId w:val="18"/>
        </w:numPr>
        <w:rPr>
          <w:rFonts w:asciiTheme="minorHAnsi" w:hAnsiTheme="minorHAnsi"/>
          <w:strike/>
          <w:color w:val="FF0000"/>
          <w:szCs w:val="22"/>
        </w:rPr>
      </w:pPr>
      <w:r w:rsidRPr="00D000F5">
        <w:rPr>
          <w:rFonts w:asciiTheme="minorHAnsi" w:hAnsiTheme="minorHAnsi"/>
          <w:strike/>
          <w:color w:val="FF0000"/>
          <w:szCs w:val="22"/>
        </w:rPr>
        <w:t>The frequency of skilled nursing visits (number per week/month)</w:t>
      </w:r>
    </w:p>
    <w:p w14:paraId="63D7EC4C" w14:textId="2D9B68EC" w:rsidR="00D000F5" w:rsidRPr="00D000F5" w:rsidRDefault="009D3F8A" w:rsidP="00D000F5">
      <w:pPr>
        <w:pStyle w:val="ListParagraph"/>
        <w:numPr>
          <w:ilvl w:val="3"/>
          <w:numId w:val="18"/>
        </w:numPr>
        <w:rPr>
          <w:rFonts w:asciiTheme="minorHAnsi" w:hAnsiTheme="minorHAnsi"/>
          <w:strike/>
          <w:color w:val="FF0000"/>
          <w:szCs w:val="22"/>
        </w:rPr>
      </w:pPr>
      <w:r w:rsidRPr="00D000F5">
        <w:rPr>
          <w:rFonts w:asciiTheme="minorHAnsi" w:hAnsiTheme="minorHAnsi"/>
          <w:strike/>
          <w:color w:val="FF0000"/>
          <w:szCs w:val="22"/>
        </w:rPr>
        <w:t>Disclaimer to indicate the orders are specifically for the CCW only</w:t>
      </w:r>
    </w:p>
    <w:p w14:paraId="7CFBE938" w14:textId="77777777" w:rsidR="00D000F5" w:rsidRDefault="009D3F8A" w:rsidP="00D912B8">
      <w:pPr>
        <w:pStyle w:val="ListParagraph"/>
        <w:numPr>
          <w:ilvl w:val="3"/>
          <w:numId w:val="18"/>
        </w:numPr>
        <w:rPr>
          <w:rFonts w:asciiTheme="minorHAnsi" w:hAnsiTheme="minorHAnsi"/>
          <w:szCs w:val="22"/>
        </w:rPr>
      </w:pPr>
      <w:r w:rsidRPr="00D000F5">
        <w:rPr>
          <w:rFonts w:asciiTheme="minorHAnsi" w:hAnsiTheme="minorHAnsi"/>
          <w:szCs w:val="22"/>
        </w:rPr>
        <w:t>Physician’s signature</w:t>
      </w:r>
    </w:p>
    <w:p w14:paraId="66509B85" w14:textId="77777777" w:rsidR="00D912B8" w:rsidRPr="00D912B8" w:rsidRDefault="009D3F8A" w:rsidP="00D912B8">
      <w:pPr>
        <w:pStyle w:val="ListParagraph"/>
        <w:numPr>
          <w:ilvl w:val="3"/>
          <w:numId w:val="18"/>
        </w:numPr>
        <w:rPr>
          <w:rFonts w:asciiTheme="minorHAnsi" w:hAnsiTheme="minorHAnsi"/>
          <w:color w:val="auto"/>
          <w:szCs w:val="22"/>
        </w:rPr>
      </w:pPr>
      <w:r w:rsidRPr="00D912B8">
        <w:rPr>
          <w:rFonts w:asciiTheme="minorHAnsi" w:hAnsiTheme="minorHAnsi"/>
          <w:color w:val="auto"/>
          <w:szCs w:val="22"/>
        </w:rPr>
        <w:t>Must</w:t>
      </w:r>
      <w:r w:rsidR="006C32AF" w:rsidRPr="00D912B8">
        <w:rPr>
          <w:rFonts w:asciiTheme="minorHAnsi" w:hAnsiTheme="minorHAnsi"/>
          <w:color w:val="auto"/>
          <w:szCs w:val="22"/>
        </w:rPr>
        <w:t xml:space="preserve"> be uploaded to the EMWS before</w:t>
      </w:r>
      <w:r w:rsidR="00D000F5" w:rsidRPr="00D912B8">
        <w:rPr>
          <w:rFonts w:asciiTheme="minorHAnsi" w:hAnsiTheme="minorHAnsi"/>
          <w:color w:val="auto"/>
          <w:szCs w:val="22"/>
        </w:rPr>
        <w:t xml:space="preserve"> </w:t>
      </w:r>
      <w:r w:rsidRPr="00D912B8">
        <w:rPr>
          <w:rFonts w:asciiTheme="minorHAnsi" w:hAnsiTheme="minorHAnsi"/>
          <w:color w:val="auto"/>
          <w:szCs w:val="22"/>
        </w:rPr>
        <w:t>skilled nursing can be added to the plan.</w:t>
      </w:r>
      <w:r w:rsidR="00D912B8" w:rsidRPr="00D912B8">
        <w:rPr>
          <w:rFonts w:asciiTheme="minorHAnsi" w:hAnsiTheme="minorHAnsi"/>
          <w:color w:val="auto"/>
          <w:szCs w:val="22"/>
        </w:rPr>
        <w:t xml:space="preserve"> </w:t>
      </w:r>
    </w:p>
    <w:p w14:paraId="3C29B54D" w14:textId="3D6B20F9" w:rsidR="00D912B8" w:rsidRPr="00D048DF" w:rsidRDefault="00D912B8" w:rsidP="00D912B8">
      <w:pPr>
        <w:pStyle w:val="ListParagraph"/>
        <w:numPr>
          <w:ilvl w:val="2"/>
          <w:numId w:val="18"/>
        </w:numPr>
        <w:rPr>
          <w:rFonts w:asciiTheme="minorHAnsi" w:hAnsiTheme="minorHAnsi"/>
          <w:color w:val="FF0000"/>
          <w:szCs w:val="22"/>
        </w:rPr>
      </w:pPr>
      <w:r w:rsidRPr="00D048DF">
        <w:rPr>
          <w:rFonts w:asciiTheme="minorHAnsi" w:hAnsiTheme="minorHAnsi"/>
          <w:color w:val="FF0000"/>
          <w:szCs w:val="22"/>
        </w:rPr>
        <w:t>Orders shall be valid for up to one (1) year</w:t>
      </w:r>
    </w:p>
    <w:p w14:paraId="4407DFF7" w14:textId="78D24399" w:rsidR="00D000F5" w:rsidRPr="00D912B8" w:rsidRDefault="00D912B8" w:rsidP="00D912B8">
      <w:pPr>
        <w:pStyle w:val="ListParagraph"/>
        <w:numPr>
          <w:ilvl w:val="2"/>
          <w:numId w:val="18"/>
        </w:numPr>
        <w:rPr>
          <w:rFonts w:asciiTheme="minorHAnsi" w:hAnsiTheme="minorHAnsi"/>
          <w:color w:val="FF0000"/>
          <w:szCs w:val="22"/>
        </w:rPr>
      </w:pPr>
      <w:r w:rsidRPr="00D048DF">
        <w:rPr>
          <w:rFonts w:asciiTheme="minorHAnsi" w:hAnsiTheme="minorHAnsi"/>
          <w:color w:val="FF0000"/>
          <w:szCs w:val="22"/>
        </w:rPr>
        <w:t xml:space="preserve">A </w:t>
      </w:r>
      <w:r>
        <w:rPr>
          <w:rFonts w:asciiTheme="minorHAnsi" w:hAnsiTheme="minorHAnsi"/>
          <w:color w:val="FF0000"/>
          <w:szCs w:val="22"/>
        </w:rPr>
        <w:t xml:space="preserve">new </w:t>
      </w:r>
      <w:r w:rsidRPr="00D048DF">
        <w:rPr>
          <w:rFonts w:asciiTheme="minorHAnsi" w:hAnsiTheme="minorHAnsi"/>
          <w:color w:val="FF0000"/>
          <w:szCs w:val="22"/>
        </w:rPr>
        <w:t>order must be obtained and uploaded to the EMWS prior to the service plan renewal</w:t>
      </w:r>
    </w:p>
    <w:p w14:paraId="78573896" w14:textId="77777777" w:rsidR="00D000F5" w:rsidRPr="00D000F5" w:rsidRDefault="009D3F8A" w:rsidP="009D3F8A">
      <w:pPr>
        <w:pStyle w:val="ListParagraph"/>
        <w:numPr>
          <w:ilvl w:val="2"/>
          <w:numId w:val="18"/>
        </w:numPr>
        <w:rPr>
          <w:rFonts w:asciiTheme="minorHAnsi" w:hAnsiTheme="minorHAnsi"/>
          <w:strike/>
          <w:color w:val="FF0000"/>
          <w:szCs w:val="22"/>
        </w:rPr>
      </w:pPr>
      <w:r w:rsidRPr="00D000F5">
        <w:rPr>
          <w:rFonts w:asciiTheme="minorHAnsi" w:hAnsiTheme="minorHAnsi"/>
          <w:strike/>
          <w:color w:val="FF0000"/>
          <w:szCs w:val="22"/>
        </w:rPr>
        <w:t>Services provided can only happen while the order is valid</w:t>
      </w:r>
    </w:p>
    <w:p w14:paraId="0B506814" w14:textId="77777777" w:rsidR="00D000F5" w:rsidRPr="00D000F5" w:rsidRDefault="009D3F8A" w:rsidP="00D912B8">
      <w:pPr>
        <w:pStyle w:val="ListParagraph"/>
        <w:numPr>
          <w:ilvl w:val="2"/>
          <w:numId w:val="18"/>
        </w:numPr>
        <w:rPr>
          <w:rFonts w:asciiTheme="minorHAnsi" w:hAnsiTheme="minorHAnsi"/>
          <w:strike/>
          <w:color w:val="FF0000"/>
          <w:szCs w:val="22"/>
        </w:rPr>
      </w:pPr>
      <w:r w:rsidRPr="00D000F5">
        <w:rPr>
          <w:rFonts w:asciiTheme="minorHAnsi" w:hAnsiTheme="minorHAnsi"/>
          <w:strike/>
          <w:color w:val="FF0000"/>
          <w:szCs w:val="22"/>
        </w:rPr>
        <w:t>New orders must be obtained and provided to the case manager to upload in EMWS for any modifications to the plan</w:t>
      </w:r>
      <w:r w:rsidR="00D000F5" w:rsidRPr="00D000F5">
        <w:rPr>
          <w:rFonts w:asciiTheme="minorHAnsi" w:hAnsiTheme="minorHAnsi"/>
          <w:strike/>
          <w:color w:val="FF0000"/>
          <w:szCs w:val="22"/>
        </w:rPr>
        <w:t xml:space="preserve"> </w:t>
      </w:r>
    </w:p>
    <w:p w14:paraId="306E171A" w14:textId="26B570DA" w:rsidR="009D3F8A" w:rsidRDefault="009D3F8A" w:rsidP="00D912B8">
      <w:pPr>
        <w:pStyle w:val="ListParagraph"/>
        <w:numPr>
          <w:ilvl w:val="2"/>
          <w:numId w:val="18"/>
        </w:numPr>
        <w:rPr>
          <w:rFonts w:asciiTheme="minorHAnsi" w:hAnsiTheme="minorHAnsi"/>
          <w:strike/>
          <w:color w:val="FF0000"/>
          <w:szCs w:val="22"/>
        </w:rPr>
      </w:pPr>
      <w:r w:rsidRPr="00D000F5">
        <w:rPr>
          <w:rFonts w:asciiTheme="minorHAnsi" w:hAnsiTheme="minorHAnsi"/>
          <w:strike/>
          <w:color w:val="FF0000"/>
          <w:szCs w:val="22"/>
        </w:rPr>
        <w:t>New orders must be obtained and uploaded to continue services prior to expiration of the previous orders</w:t>
      </w:r>
    </w:p>
    <w:p w14:paraId="299C60CF" w14:textId="46EDC4E6" w:rsidR="00D048DF" w:rsidRPr="00D048DF" w:rsidRDefault="00D048DF" w:rsidP="00D048DF">
      <w:pPr>
        <w:pStyle w:val="ListParagraph"/>
        <w:numPr>
          <w:ilvl w:val="1"/>
          <w:numId w:val="18"/>
        </w:numPr>
        <w:rPr>
          <w:rFonts w:asciiTheme="minorHAnsi" w:hAnsiTheme="minorHAnsi"/>
          <w:color w:val="FF0000"/>
          <w:szCs w:val="22"/>
        </w:rPr>
      </w:pPr>
      <w:r>
        <w:rPr>
          <w:rFonts w:asciiTheme="minorHAnsi" w:hAnsiTheme="minorHAnsi"/>
          <w:color w:val="FF0000"/>
          <w:szCs w:val="22"/>
        </w:rPr>
        <w:t>Request for Prior Authorization of Skilled Nursing Service</w:t>
      </w:r>
      <w:r w:rsidR="00D912B8">
        <w:rPr>
          <w:rFonts w:asciiTheme="minorHAnsi" w:hAnsiTheme="minorHAnsi"/>
          <w:color w:val="FF0000"/>
          <w:szCs w:val="22"/>
        </w:rPr>
        <w:t>s</w:t>
      </w:r>
      <w:r w:rsidR="00087610">
        <w:rPr>
          <w:rFonts w:asciiTheme="minorHAnsi" w:hAnsiTheme="minorHAnsi"/>
          <w:color w:val="FF0000"/>
          <w:szCs w:val="22"/>
        </w:rPr>
        <w:t xml:space="preserve"> forms</w:t>
      </w:r>
    </w:p>
    <w:p w14:paraId="3BE8EBAA" w14:textId="58CB22DB" w:rsidR="00D048DF" w:rsidRDefault="00D048DF" w:rsidP="00D048DF">
      <w:pPr>
        <w:pStyle w:val="ListParagraph"/>
        <w:numPr>
          <w:ilvl w:val="1"/>
          <w:numId w:val="18"/>
        </w:numPr>
        <w:rPr>
          <w:rFonts w:asciiTheme="minorHAnsi" w:hAnsiTheme="minorHAnsi"/>
          <w:color w:val="FF0000"/>
          <w:szCs w:val="22"/>
        </w:rPr>
      </w:pPr>
      <w:r>
        <w:rPr>
          <w:rFonts w:asciiTheme="minorHAnsi" w:hAnsiTheme="minorHAnsi"/>
          <w:color w:val="FF0000"/>
          <w:szCs w:val="22"/>
        </w:rPr>
        <w:t>Skilled Nursing Prior Authorization Approval Letters</w:t>
      </w:r>
    </w:p>
    <w:p w14:paraId="25C8ECDE" w14:textId="6728A490" w:rsidR="00D048DF" w:rsidRPr="00D048DF" w:rsidRDefault="00D912B8" w:rsidP="00D048DF">
      <w:pPr>
        <w:pStyle w:val="ListParagraph"/>
        <w:numPr>
          <w:ilvl w:val="2"/>
          <w:numId w:val="18"/>
        </w:numPr>
        <w:rPr>
          <w:rFonts w:asciiTheme="minorHAnsi" w:hAnsiTheme="minorHAnsi"/>
          <w:color w:val="FF0000"/>
          <w:szCs w:val="22"/>
        </w:rPr>
      </w:pPr>
      <w:r>
        <w:rPr>
          <w:rFonts w:asciiTheme="minorHAnsi" w:hAnsiTheme="minorHAnsi"/>
          <w:color w:val="FF0000"/>
          <w:szCs w:val="22"/>
        </w:rPr>
        <w:t>Prior authorization a</w:t>
      </w:r>
      <w:r w:rsidR="00D048DF">
        <w:rPr>
          <w:rFonts w:asciiTheme="minorHAnsi" w:hAnsiTheme="minorHAnsi"/>
          <w:color w:val="FF0000"/>
          <w:szCs w:val="22"/>
        </w:rPr>
        <w:t xml:space="preserve">pproval letters </w:t>
      </w:r>
      <w:r w:rsidR="00D048DF" w:rsidRPr="00D048DF">
        <w:rPr>
          <w:rFonts w:asciiTheme="minorHAnsi" w:hAnsiTheme="minorHAnsi"/>
          <w:color w:val="FF0000"/>
          <w:szCs w:val="22"/>
        </w:rPr>
        <w:t>shall be valid for up to one (1) year</w:t>
      </w:r>
    </w:p>
    <w:p w14:paraId="092CDD97" w14:textId="0F9E81D8" w:rsidR="00D048DF" w:rsidRDefault="00D048DF" w:rsidP="00D048DF">
      <w:pPr>
        <w:pStyle w:val="ListParagraph"/>
        <w:numPr>
          <w:ilvl w:val="2"/>
          <w:numId w:val="18"/>
        </w:numPr>
        <w:rPr>
          <w:rFonts w:asciiTheme="minorHAnsi" w:hAnsiTheme="minorHAnsi"/>
          <w:color w:val="FF0000"/>
          <w:szCs w:val="22"/>
        </w:rPr>
      </w:pPr>
      <w:r w:rsidRPr="00D048DF">
        <w:rPr>
          <w:rFonts w:asciiTheme="minorHAnsi" w:hAnsiTheme="minorHAnsi"/>
          <w:color w:val="FF0000"/>
          <w:szCs w:val="22"/>
        </w:rPr>
        <w:t>A new</w:t>
      </w:r>
      <w:r>
        <w:rPr>
          <w:rFonts w:asciiTheme="minorHAnsi" w:hAnsiTheme="minorHAnsi"/>
          <w:color w:val="FF0000"/>
          <w:szCs w:val="22"/>
        </w:rPr>
        <w:t xml:space="preserve"> </w:t>
      </w:r>
      <w:r w:rsidR="00D912B8">
        <w:rPr>
          <w:rFonts w:asciiTheme="minorHAnsi" w:hAnsiTheme="minorHAnsi"/>
          <w:color w:val="FF0000"/>
          <w:szCs w:val="22"/>
        </w:rPr>
        <w:t xml:space="preserve">prior authorization </w:t>
      </w:r>
      <w:r>
        <w:rPr>
          <w:rFonts w:asciiTheme="minorHAnsi" w:hAnsiTheme="minorHAnsi"/>
          <w:color w:val="FF0000"/>
          <w:szCs w:val="22"/>
        </w:rPr>
        <w:t>approval letter</w:t>
      </w:r>
      <w:r w:rsidRPr="00D048DF">
        <w:rPr>
          <w:rFonts w:asciiTheme="minorHAnsi" w:hAnsiTheme="minorHAnsi"/>
          <w:color w:val="FF0000"/>
          <w:szCs w:val="22"/>
        </w:rPr>
        <w:t xml:space="preserve"> must be obtained and uploaded to the EMWS prior to the </w:t>
      </w:r>
      <w:r w:rsidR="00D912B8">
        <w:rPr>
          <w:rFonts w:asciiTheme="minorHAnsi" w:hAnsiTheme="minorHAnsi"/>
          <w:color w:val="FF0000"/>
          <w:szCs w:val="22"/>
        </w:rPr>
        <w:t xml:space="preserve">annual </w:t>
      </w:r>
      <w:r w:rsidRPr="00D048DF">
        <w:rPr>
          <w:rFonts w:asciiTheme="minorHAnsi" w:hAnsiTheme="minorHAnsi"/>
          <w:color w:val="FF0000"/>
          <w:szCs w:val="22"/>
        </w:rPr>
        <w:t>service plan renewal</w:t>
      </w:r>
    </w:p>
    <w:p w14:paraId="09766393" w14:textId="346A4DFA" w:rsidR="00D048DF" w:rsidRPr="00D048DF" w:rsidRDefault="00D048DF" w:rsidP="00D048DF">
      <w:pPr>
        <w:pStyle w:val="ListParagraph"/>
        <w:numPr>
          <w:ilvl w:val="1"/>
          <w:numId w:val="18"/>
        </w:numPr>
        <w:rPr>
          <w:rFonts w:asciiTheme="minorHAnsi" w:hAnsiTheme="minorHAnsi"/>
          <w:color w:val="FF0000"/>
          <w:szCs w:val="22"/>
        </w:rPr>
      </w:pPr>
      <w:r>
        <w:rPr>
          <w:rFonts w:asciiTheme="minorHAnsi" w:hAnsiTheme="minorHAnsi"/>
          <w:color w:val="FF0000"/>
          <w:szCs w:val="22"/>
        </w:rPr>
        <w:t>Skilled Nursing Prior Authorization Denial Letters</w:t>
      </w:r>
      <w:r w:rsidR="00D912B8" w:rsidRPr="00D912B8">
        <w:rPr>
          <w:rFonts w:asciiTheme="minorHAnsi" w:hAnsiTheme="minorHAnsi"/>
          <w:color w:val="auto"/>
          <w:szCs w:val="22"/>
        </w:rPr>
        <w:t>”</w:t>
      </w:r>
    </w:p>
    <w:p w14:paraId="0333B9F8" w14:textId="0E74615F" w:rsidR="00D048DF" w:rsidRDefault="00D000F5" w:rsidP="009D3F8A">
      <w:pPr>
        <w:spacing w:before="240" w:after="240"/>
        <w:rPr>
          <w:rFonts w:asciiTheme="minorHAnsi" w:hAnsiTheme="minorHAnsi"/>
          <w:szCs w:val="22"/>
        </w:rPr>
      </w:pPr>
      <w:r>
        <w:rPr>
          <w:rFonts w:asciiTheme="minorHAnsi" w:hAnsiTheme="minorHAnsi"/>
          <w:szCs w:val="22"/>
        </w:rPr>
        <w:t>On p</w:t>
      </w:r>
      <w:r w:rsidR="009D3F8A" w:rsidRPr="00D000F5">
        <w:rPr>
          <w:rFonts w:asciiTheme="minorHAnsi" w:hAnsiTheme="minorHAnsi"/>
          <w:szCs w:val="22"/>
        </w:rPr>
        <w:t>age</w:t>
      </w:r>
      <w:r w:rsidR="00D048DF">
        <w:rPr>
          <w:rFonts w:asciiTheme="minorHAnsi" w:hAnsiTheme="minorHAnsi"/>
          <w:szCs w:val="22"/>
        </w:rPr>
        <w:t xml:space="preserve"> </w:t>
      </w:r>
      <w:r w:rsidR="009D3F8A" w:rsidRPr="00D000F5">
        <w:rPr>
          <w:rFonts w:asciiTheme="minorHAnsi" w:hAnsiTheme="minorHAnsi"/>
          <w:szCs w:val="22"/>
        </w:rPr>
        <w:t>25</w:t>
      </w:r>
      <w:r w:rsidR="0025512C" w:rsidRPr="00D000F5">
        <w:rPr>
          <w:rFonts w:asciiTheme="minorHAnsi" w:hAnsiTheme="minorHAnsi"/>
          <w:szCs w:val="22"/>
        </w:rPr>
        <w:t>:</w:t>
      </w:r>
      <w:r w:rsidR="0009260C" w:rsidRPr="009D3F8A">
        <w:rPr>
          <w:rFonts w:asciiTheme="minorHAnsi" w:hAnsiTheme="minorHAnsi"/>
          <w:szCs w:val="22"/>
        </w:rPr>
        <w:t xml:space="preserve"> </w:t>
      </w:r>
      <w:r w:rsidR="0025512C" w:rsidRPr="009D3F8A">
        <w:rPr>
          <w:rFonts w:asciiTheme="minorHAnsi" w:hAnsiTheme="minorHAnsi"/>
          <w:szCs w:val="22"/>
        </w:rPr>
        <w:t>“</w:t>
      </w:r>
      <w:r w:rsidR="00D048DF">
        <w:rPr>
          <w:rFonts w:asciiTheme="minorHAnsi" w:hAnsiTheme="minorHAnsi"/>
          <w:szCs w:val="22"/>
        </w:rPr>
        <w:t xml:space="preserve">Responsibilities: </w:t>
      </w:r>
    </w:p>
    <w:p w14:paraId="2458C7E5" w14:textId="70A95AC5" w:rsidR="00D048DF" w:rsidRDefault="00D048DF" w:rsidP="00D048DF">
      <w:pPr>
        <w:pStyle w:val="ListParagraph"/>
        <w:numPr>
          <w:ilvl w:val="0"/>
          <w:numId w:val="18"/>
        </w:numPr>
        <w:rPr>
          <w:rFonts w:asciiTheme="minorHAnsi" w:hAnsiTheme="minorHAnsi"/>
          <w:szCs w:val="22"/>
        </w:rPr>
      </w:pPr>
      <w:r>
        <w:rPr>
          <w:rFonts w:asciiTheme="minorHAnsi" w:hAnsiTheme="minorHAnsi"/>
          <w:szCs w:val="22"/>
        </w:rPr>
        <w:t xml:space="preserve">Work with the case manager </w:t>
      </w:r>
      <w:r w:rsidRPr="00D048DF">
        <w:rPr>
          <w:rFonts w:asciiTheme="minorHAnsi" w:hAnsiTheme="minorHAnsi"/>
          <w:color w:val="FF0000"/>
          <w:szCs w:val="22"/>
        </w:rPr>
        <w:t xml:space="preserve">and Prior Authorization Review </w:t>
      </w:r>
      <w:r w:rsidR="001B0936">
        <w:rPr>
          <w:rFonts w:asciiTheme="minorHAnsi" w:hAnsiTheme="minorHAnsi"/>
          <w:color w:val="FF0000"/>
          <w:szCs w:val="22"/>
        </w:rPr>
        <w:t>Contractor</w:t>
      </w:r>
      <w:r w:rsidRPr="00D048DF">
        <w:rPr>
          <w:rFonts w:asciiTheme="minorHAnsi" w:hAnsiTheme="minorHAnsi"/>
          <w:color w:val="FF0000"/>
          <w:szCs w:val="22"/>
        </w:rPr>
        <w:t xml:space="preserve"> </w:t>
      </w:r>
      <w:r>
        <w:rPr>
          <w:rFonts w:asciiTheme="minorHAnsi" w:hAnsiTheme="minorHAnsi"/>
          <w:szCs w:val="22"/>
        </w:rPr>
        <w:t>to ensure appropriate and necessary services are included in the participant’s person-centered plan</w:t>
      </w:r>
    </w:p>
    <w:p w14:paraId="382253C2" w14:textId="77777777" w:rsidR="000D15A8" w:rsidRPr="000D15A8" w:rsidRDefault="000D15A8" w:rsidP="000D15A8">
      <w:pPr>
        <w:pStyle w:val="ListParagraph"/>
        <w:numPr>
          <w:ilvl w:val="0"/>
          <w:numId w:val="18"/>
        </w:numPr>
        <w:rPr>
          <w:rFonts w:asciiTheme="minorHAnsi" w:hAnsiTheme="minorHAnsi"/>
          <w:szCs w:val="22"/>
        </w:rPr>
      </w:pPr>
      <w:r w:rsidRPr="000D15A8">
        <w:rPr>
          <w:rFonts w:asciiTheme="minorHAnsi" w:hAnsiTheme="minorHAnsi"/>
          <w:szCs w:val="22"/>
        </w:rPr>
        <w:t>Ensure current physician’s orders are in place to support provision of Skilled Nursing services as required. Orders must include:</w:t>
      </w:r>
    </w:p>
    <w:p w14:paraId="34F9210E" w14:textId="59F83206" w:rsidR="000D15A8" w:rsidRPr="000D15A8" w:rsidRDefault="00C743CB" w:rsidP="000D15A8">
      <w:pPr>
        <w:pStyle w:val="ListParagraph"/>
        <w:numPr>
          <w:ilvl w:val="1"/>
          <w:numId w:val="21"/>
        </w:numPr>
        <w:rPr>
          <w:rFonts w:asciiTheme="minorHAnsi" w:hAnsiTheme="minorHAnsi"/>
          <w:color w:val="FF0000"/>
          <w:szCs w:val="22"/>
        </w:rPr>
      </w:pPr>
      <w:r>
        <w:rPr>
          <w:rFonts w:asciiTheme="minorHAnsi" w:hAnsiTheme="minorHAnsi"/>
          <w:color w:val="FF0000"/>
          <w:szCs w:val="22"/>
        </w:rPr>
        <w:t xml:space="preserve">A request </w:t>
      </w:r>
      <w:r w:rsidR="00D912B8">
        <w:rPr>
          <w:rFonts w:asciiTheme="minorHAnsi" w:hAnsiTheme="minorHAnsi"/>
          <w:color w:val="FF0000"/>
          <w:szCs w:val="22"/>
        </w:rPr>
        <w:t>for</w:t>
      </w:r>
      <w:r w:rsidR="000D15A8" w:rsidRPr="000D15A8">
        <w:rPr>
          <w:rFonts w:asciiTheme="minorHAnsi" w:hAnsiTheme="minorHAnsi"/>
          <w:color w:val="FF0000"/>
          <w:szCs w:val="22"/>
        </w:rPr>
        <w:t xml:space="preserve"> </w:t>
      </w:r>
      <w:r w:rsidR="00D912B8">
        <w:rPr>
          <w:rFonts w:asciiTheme="minorHAnsi" w:hAnsiTheme="minorHAnsi"/>
          <w:color w:val="FF0000"/>
          <w:szCs w:val="22"/>
        </w:rPr>
        <w:t xml:space="preserve">skilled </w:t>
      </w:r>
      <w:r w:rsidR="000D15A8" w:rsidRPr="000D15A8">
        <w:rPr>
          <w:rFonts w:asciiTheme="minorHAnsi" w:hAnsiTheme="minorHAnsi"/>
          <w:color w:val="FF0000"/>
          <w:szCs w:val="22"/>
        </w:rPr>
        <w:t xml:space="preserve">nursing assessment and </w:t>
      </w:r>
      <w:r w:rsidR="00D912B8">
        <w:rPr>
          <w:rFonts w:asciiTheme="minorHAnsi" w:hAnsiTheme="minorHAnsi"/>
          <w:color w:val="FF0000"/>
          <w:szCs w:val="22"/>
        </w:rPr>
        <w:t>treatment</w:t>
      </w:r>
    </w:p>
    <w:p w14:paraId="5475F1F2" w14:textId="77777777" w:rsidR="000D15A8" w:rsidRDefault="000D15A8" w:rsidP="000D15A8">
      <w:pPr>
        <w:pStyle w:val="ListParagraph"/>
        <w:numPr>
          <w:ilvl w:val="1"/>
          <w:numId w:val="21"/>
        </w:numPr>
        <w:rPr>
          <w:rFonts w:asciiTheme="minorHAnsi" w:hAnsiTheme="minorHAnsi"/>
          <w:szCs w:val="22"/>
        </w:rPr>
      </w:pPr>
      <w:r w:rsidRPr="00D000F5">
        <w:rPr>
          <w:rFonts w:asciiTheme="minorHAnsi" w:hAnsiTheme="minorHAnsi"/>
          <w:szCs w:val="22"/>
        </w:rPr>
        <w:t xml:space="preserve">The </w:t>
      </w:r>
      <w:r w:rsidRPr="00D000F5">
        <w:rPr>
          <w:rFonts w:asciiTheme="minorHAnsi" w:hAnsiTheme="minorHAnsi"/>
          <w:color w:val="FF0000"/>
          <w:szCs w:val="22"/>
        </w:rPr>
        <w:t>principal diagnosis and</w:t>
      </w:r>
      <w:r>
        <w:rPr>
          <w:rFonts w:asciiTheme="minorHAnsi" w:hAnsiTheme="minorHAnsi"/>
          <w:szCs w:val="22"/>
        </w:rPr>
        <w:t xml:space="preserve"> </w:t>
      </w:r>
      <w:r w:rsidRPr="00D000F5">
        <w:rPr>
          <w:rFonts w:asciiTheme="minorHAnsi" w:hAnsiTheme="minorHAnsi"/>
          <w:szCs w:val="22"/>
        </w:rPr>
        <w:t>reason for skilled nursing</w:t>
      </w:r>
    </w:p>
    <w:p w14:paraId="6339A198" w14:textId="06709C5C" w:rsidR="000D15A8" w:rsidRPr="000D15A8" w:rsidRDefault="000D15A8" w:rsidP="000D15A8">
      <w:pPr>
        <w:pStyle w:val="ListParagraph"/>
        <w:numPr>
          <w:ilvl w:val="1"/>
          <w:numId w:val="21"/>
        </w:numPr>
        <w:rPr>
          <w:rFonts w:asciiTheme="minorHAnsi" w:hAnsiTheme="minorHAnsi"/>
          <w:color w:val="FF0000"/>
          <w:szCs w:val="22"/>
        </w:rPr>
      </w:pPr>
      <w:r w:rsidRPr="00D048DF">
        <w:rPr>
          <w:rFonts w:asciiTheme="minorHAnsi" w:hAnsiTheme="minorHAnsi"/>
          <w:color w:val="FF0000"/>
          <w:szCs w:val="22"/>
        </w:rPr>
        <w:t>Other pertinent diagnoses, if applicable</w:t>
      </w:r>
    </w:p>
    <w:p w14:paraId="062363CE" w14:textId="20ABF586" w:rsidR="000D15A8" w:rsidRPr="000D15A8" w:rsidRDefault="000D15A8" w:rsidP="000D15A8">
      <w:pPr>
        <w:pStyle w:val="ListParagraph"/>
        <w:numPr>
          <w:ilvl w:val="1"/>
          <w:numId w:val="20"/>
        </w:numPr>
        <w:rPr>
          <w:rFonts w:asciiTheme="minorHAnsi" w:hAnsiTheme="minorHAnsi"/>
          <w:strike/>
          <w:color w:val="FF0000"/>
          <w:szCs w:val="22"/>
        </w:rPr>
      </w:pPr>
      <w:r w:rsidRPr="000D15A8">
        <w:rPr>
          <w:rFonts w:asciiTheme="minorHAnsi" w:hAnsiTheme="minorHAnsi"/>
          <w:strike/>
          <w:color w:val="FF0000"/>
          <w:szCs w:val="22"/>
        </w:rPr>
        <w:t>The duration of skilled nursing (number of months up to one year)</w:t>
      </w:r>
    </w:p>
    <w:p w14:paraId="0B678618" w14:textId="77777777" w:rsidR="000D15A8" w:rsidRPr="000D15A8" w:rsidRDefault="000D15A8" w:rsidP="000D15A8">
      <w:pPr>
        <w:pStyle w:val="ListParagraph"/>
        <w:numPr>
          <w:ilvl w:val="1"/>
          <w:numId w:val="20"/>
        </w:numPr>
        <w:rPr>
          <w:rFonts w:asciiTheme="minorHAnsi" w:hAnsiTheme="minorHAnsi"/>
          <w:strike/>
          <w:color w:val="FF0000"/>
          <w:szCs w:val="22"/>
        </w:rPr>
      </w:pPr>
      <w:r w:rsidRPr="000D15A8">
        <w:rPr>
          <w:rFonts w:asciiTheme="minorHAnsi" w:hAnsiTheme="minorHAnsi"/>
          <w:strike/>
          <w:color w:val="FF0000"/>
          <w:szCs w:val="22"/>
        </w:rPr>
        <w:t>The frequency of skilled nursing visits (number per week/month)</w:t>
      </w:r>
    </w:p>
    <w:p w14:paraId="5825D221" w14:textId="77777777" w:rsidR="000D15A8" w:rsidRPr="000D15A8" w:rsidRDefault="000D15A8" w:rsidP="000D15A8">
      <w:pPr>
        <w:pStyle w:val="ListParagraph"/>
        <w:numPr>
          <w:ilvl w:val="1"/>
          <w:numId w:val="20"/>
        </w:numPr>
        <w:rPr>
          <w:rFonts w:asciiTheme="minorHAnsi" w:hAnsiTheme="minorHAnsi"/>
          <w:strike/>
          <w:color w:val="FF0000"/>
          <w:szCs w:val="22"/>
        </w:rPr>
      </w:pPr>
      <w:r w:rsidRPr="000D15A8">
        <w:rPr>
          <w:rFonts w:asciiTheme="minorHAnsi" w:hAnsiTheme="minorHAnsi"/>
          <w:strike/>
          <w:color w:val="FF0000"/>
          <w:szCs w:val="22"/>
        </w:rPr>
        <w:t xml:space="preserve">Disclaimer to indicate the orders are specifically for the CCW only </w:t>
      </w:r>
    </w:p>
    <w:p w14:paraId="1A1B648C" w14:textId="3DFB166D" w:rsidR="000D15A8" w:rsidRDefault="000D15A8" w:rsidP="000D15A8">
      <w:pPr>
        <w:pStyle w:val="ListParagraph"/>
        <w:numPr>
          <w:ilvl w:val="1"/>
          <w:numId w:val="20"/>
        </w:numPr>
        <w:rPr>
          <w:rFonts w:asciiTheme="minorHAnsi" w:hAnsiTheme="minorHAnsi"/>
          <w:szCs w:val="22"/>
        </w:rPr>
      </w:pPr>
      <w:r w:rsidRPr="000D15A8">
        <w:rPr>
          <w:rFonts w:asciiTheme="minorHAnsi" w:hAnsiTheme="minorHAnsi"/>
          <w:szCs w:val="22"/>
        </w:rPr>
        <w:t>Physician’s signature</w:t>
      </w:r>
    </w:p>
    <w:p w14:paraId="32760F35" w14:textId="2C86E8F0" w:rsidR="00D912B8" w:rsidRPr="00D912B8" w:rsidRDefault="00D912B8" w:rsidP="00D912B8">
      <w:pPr>
        <w:pStyle w:val="ListParagraph"/>
        <w:numPr>
          <w:ilvl w:val="1"/>
          <w:numId w:val="20"/>
        </w:numPr>
        <w:rPr>
          <w:rFonts w:asciiTheme="minorHAnsi" w:hAnsiTheme="minorHAnsi"/>
          <w:color w:val="FF0000"/>
          <w:szCs w:val="22"/>
        </w:rPr>
      </w:pPr>
      <w:r w:rsidRPr="00D912B8">
        <w:rPr>
          <w:rFonts w:asciiTheme="minorHAnsi" w:hAnsiTheme="minorHAnsi"/>
          <w:color w:val="FF0000"/>
          <w:szCs w:val="22"/>
        </w:rPr>
        <w:lastRenderedPageBreak/>
        <w:t>Orders shall be valid for up to one (1) year</w:t>
      </w:r>
    </w:p>
    <w:p w14:paraId="67EB0618" w14:textId="058999A6" w:rsidR="00D912B8" w:rsidRPr="00D912B8" w:rsidRDefault="00D912B8" w:rsidP="000D15A8">
      <w:pPr>
        <w:pStyle w:val="ListParagraph"/>
        <w:numPr>
          <w:ilvl w:val="0"/>
          <w:numId w:val="18"/>
        </w:numPr>
        <w:rPr>
          <w:rFonts w:asciiTheme="minorHAnsi" w:hAnsiTheme="minorHAnsi"/>
          <w:color w:val="auto"/>
          <w:szCs w:val="22"/>
        </w:rPr>
      </w:pPr>
      <w:r w:rsidRPr="00D912B8">
        <w:rPr>
          <w:rFonts w:asciiTheme="minorHAnsi" w:hAnsiTheme="minorHAnsi"/>
          <w:color w:val="auto"/>
          <w:szCs w:val="22"/>
        </w:rPr>
        <w:t xml:space="preserve">The physician’s orders must be provided to the case manager for upload in the EMWS before </w:t>
      </w:r>
      <w:r w:rsidRPr="00D912B8">
        <w:rPr>
          <w:rFonts w:asciiTheme="minorHAnsi" w:hAnsiTheme="minorHAnsi"/>
          <w:color w:val="FF0000"/>
          <w:szCs w:val="22"/>
        </w:rPr>
        <w:t>the</w:t>
      </w:r>
      <w:r w:rsidRPr="00D912B8">
        <w:rPr>
          <w:rFonts w:asciiTheme="minorHAnsi" w:hAnsiTheme="minorHAnsi"/>
          <w:color w:val="auto"/>
          <w:szCs w:val="22"/>
        </w:rPr>
        <w:t xml:space="preserve"> skilled nursing </w:t>
      </w:r>
      <w:r w:rsidRPr="00D912B8">
        <w:rPr>
          <w:rFonts w:asciiTheme="minorHAnsi" w:hAnsiTheme="minorHAnsi"/>
          <w:color w:val="FF0000"/>
          <w:szCs w:val="22"/>
        </w:rPr>
        <w:t>assessment visit</w:t>
      </w:r>
      <w:r w:rsidRPr="00D912B8">
        <w:rPr>
          <w:rFonts w:asciiTheme="minorHAnsi" w:hAnsiTheme="minorHAnsi"/>
          <w:color w:val="auto"/>
          <w:szCs w:val="22"/>
        </w:rPr>
        <w:t xml:space="preserve"> can be added to the plan.</w:t>
      </w:r>
    </w:p>
    <w:p w14:paraId="22285EC2" w14:textId="0C3843AF" w:rsidR="00C743CB" w:rsidRDefault="00C743CB" w:rsidP="000D15A8">
      <w:pPr>
        <w:pStyle w:val="ListParagraph"/>
        <w:numPr>
          <w:ilvl w:val="0"/>
          <w:numId w:val="18"/>
        </w:numPr>
        <w:rPr>
          <w:rFonts w:asciiTheme="minorHAnsi" w:hAnsiTheme="minorHAnsi"/>
          <w:color w:val="FF0000"/>
          <w:szCs w:val="22"/>
        </w:rPr>
      </w:pPr>
      <w:r w:rsidRPr="00C743CB">
        <w:rPr>
          <w:rFonts w:asciiTheme="minorHAnsi" w:hAnsiTheme="minorHAnsi"/>
          <w:color w:val="FF0000"/>
          <w:szCs w:val="22"/>
        </w:rPr>
        <w:t xml:space="preserve">Conduct a comprehensive assessment of the participant’s skilled nursing needs and </w:t>
      </w:r>
      <w:r w:rsidR="001B0936">
        <w:rPr>
          <w:rFonts w:asciiTheme="minorHAnsi" w:hAnsiTheme="minorHAnsi"/>
          <w:color w:val="FF0000"/>
          <w:szCs w:val="22"/>
        </w:rPr>
        <w:t xml:space="preserve">complete the Request for Prior Authorization of Skilled Nursing Services form. </w:t>
      </w:r>
    </w:p>
    <w:p w14:paraId="7BF98DE3" w14:textId="4C7FCCF0" w:rsidR="00C743CB" w:rsidRPr="00C743CB" w:rsidRDefault="001B0936" w:rsidP="000D15A8">
      <w:pPr>
        <w:pStyle w:val="ListParagraph"/>
        <w:numPr>
          <w:ilvl w:val="0"/>
          <w:numId w:val="18"/>
        </w:numPr>
        <w:rPr>
          <w:rFonts w:asciiTheme="minorHAnsi" w:hAnsiTheme="minorHAnsi"/>
          <w:color w:val="FF0000"/>
          <w:szCs w:val="22"/>
        </w:rPr>
      </w:pPr>
      <w:r>
        <w:rPr>
          <w:rFonts w:asciiTheme="minorHAnsi" w:hAnsiTheme="minorHAnsi"/>
          <w:color w:val="FF0000"/>
          <w:szCs w:val="22"/>
        </w:rPr>
        <w:t>Submit the Request for Prior Authorization of Skilled Nursing Services form</w:t>
      </w:r>
      <w:r w:rsidRPr="00C743CB">
        <w:rPr>
          <w:rFonts w:asciiTheme="minorHAnsi" w:hAnsiTheme="minorHAnsi"/>
          <w:color w:val="FF0000"/>
          <w:szCs w:val="22"/>
        </w:rPr>
        <w:t xml:space="preserve"> </w:t>
      </w:r>
      <w:r>
        <w:rPr>
          <w:rFonts w:asciiTheme="minorHAnsi" w:hAnsiTheme="minorHAnsi"/>
          <w:color w:val="FF0000"/>
          <w:szCs w:val="22"/>
        </w:rPr>
        <w:t xml:space="preserve">and any other pertinent </w:t>
      </w:r>
      <w:r w:rsidR="00C743CB" w:rsidRPr="00C743CB">
        <w:rPr>
          <w:rFonts w:asciiTheme="minorHAnsi" w:hAnsiTheme="minorHAnsi"/>
          <w:color w:val="FF0000"/>
          <w:szCs w:val="22"/>
        </w:rPr>
        <w:t xml:space="preserve">documentation to the Prior Authorization Review </w:t>
      </w:r>
      <w:r>
        <w:rPr>
          <w:rFonts w:asciiTheme="minorHAnsi" w:hAnsiTheme="minorHAnsi"/>
          <w:color w:val="FF0000"/>
          <w:szCs w:val="22"/>
        </w:rPr>
        <w:t>Contractor for approval</w:t>
      </w:r>
    </w:p>
    <w:p w14:paraId="3720CE4B" w14:textId="61B26525" w:rsidR="000D15A8" w:rsidRPr="00D912B8" w:rsidRDefault="001B0936" w:rsidP="000D15A8">
      <w:pPr>
        <w:pStyle w:val="ListParagraph"/>
        <w:numPr>
          <w:ilvl w:val="0"/>
          <w:numId w:val="18"/>
        </w:numPr>
        <w:rPr>
          <w:rFonts w:asciiTheme="minorHAnsi" w:hAnsiTheme="minorHAnsi"/>
          <w:color w:val="FF0000"/>
          <w:szCs w:val="22"/>
        </w:rPr>
      </w:pPr>
      <w:r w:rsidRPr="00D912B8">
        <w:rPr>
          <w:rFonts w:asciiTheme="minorHAnsi" w:hAnsiTheme="minorHAnsi"/>
          <w:color w:val="FF0000"/>
          <w:szCs w:val="22"/>
        </w:rPr>
        <w:t xml:space="preserve">Upon approval by the Prior Authorization Review Contractor, </w:t>
      </w:r>
      <w:r w:rsidR="000D15A8" w:rsidRPr="00D912B8">
        <w:rPr>
          <w:rFonts w:asciiTheme="minorHAnsi" w:hAnsiTheme="minorHAnsi"/>
          <w:color w:val="FF0000"/>
          <w:szCs w:val="22"/>
        </w:rPr>
        <w:t>prior authorization approval letter must be provided to the cas</w:t>
      </w:r>
      <w:r w:rsidRPr="00D912B8">
        <w:rPr>
          <w:rFonts w:asciiTheme="minorHAnsi" w:hAnsiTheme="minorHAnsi"/>
          <w:color w:val="FF0000"/>
          <w:szCs w:val="22"/>
        </w:rPr>
        <w:t>e manager for</w:t>
      </w:r>
      <w:r w:rsidR="000D15A8" w:rsidRPr="00D912B8">
        <w:rPr>
          <w:rFonts w:asciiTheme="minorHAnsi" w:hAnsiTheme="minorHAnsi"/>
          <w:color w:val="FF0000"/>
          <w:szCs w:val="22"/>
        </w:rPr>
        <w:t xml:space="preserve"> upload in the EMWS before skilled nursing can be added to the plan.</w:t>
      </w:r>
    </w:p>
    <w:p w14:paraId="0ABD98B0" w14:textId="537B6D53" w:rsidR="00C743CB" w:rsidRDefault="00C743CB" w:rsidP="000D15A8">
      <w:pPr>
        <w:pStyle w:val="ListParagraph"/>
        <w:numPr>
          <w:ilvl w:val="0"/>
          <w:numId w:val="18"/>
        </w:numPr>
        <w:rPr>
          <w:rFonts w:asciiTheme="minorHAnsi" w:hAnsiTheme="minorHAnsi"/>
          <w:color w:val="FF0000"/>
          <w:szCs w:val="22"/>
        </w:rPr>
      </w:pPr>
      <w:r w:rsidRPr="00C954EC">
        <w:rPr>
          <w:rFonts w:asciiTheme="minorHAnsi" w:hAnsiTheme="minorHAnsi"/>
          <w:color w:val="FF0000"/>
          <w:szCs w:val="22"/>
        </w:rPr>
        <w:t>Skilled nursing services must be delivered as specified in the participant’s person-centered plan and as</w:t>
      </w:r>
      <w:r w:rsidR="00C954EC" w:rsidRPr="00C954EC">
        <w:rPr>
          <w:rFonts w:asciiTheme="minorHAnsi" w:hAnsiTheme="minorHAnsi"/>
          <w:color w:val="FF0000"/>
          <w:szCs w:val="22"/>
        </w:rPr>
        <w:t xml:space="preserve"> approved by the Prior Authorization Review Contractor</w:t>
      </w:r>
    </w:p>
    <w:p w14:paraId="72F7E72A" w14:textId="7FB8E1D6" w:rsidR="00D912B8" w:rsidRPr="00D912B8" w:rsidRDefault="00D912B8" w:rsidP="00D912B8">
      <w:pPr>
        <w:pStyle w:val="ListParagraph"/>
        <w:numPr>
          <w:ilvl w:val="1"/>
          <w:numId w:val="23"/>
        </w:numPr>
        <w:rPr>
          <w:rFonts w:asciiTheme="minorHAnsi" w:hAnsiTheme="minorHAnsi"/>
          <w:color w:val="FF0000"/>
          <w:szCs w:val="22"/>
        </w:rPr>
      </w:pPr>
      <w:r>
        <w:rPr>
          <w:rFonts w:asciiTheme="minorHAnsi" w:hAnsiTheme="minorHAnsi"/>
          <w:color w:val="FF0000"/>
          <w:szCs w:val="22"/>
        </w:rPr>
        <w:t>Prior authorization approv</w:t>
      </w:r>
      <w:r w:rsidRPr="00D912B8">
        <w:rPr>
          <w:rFonts w:asciiTheme="minorHAnsi" w:hAnsiTheme="minorHAnsi"/>
          <w:color w:val="FF0000"/>
          <w:szCs w:val="22"/>
        </w:rPr>
        <w:t>al letters shall be valid for up to one (1) year</w:t>
      </w:r>
    </w:p>
    <w:p w14:paraId="2E1455C1" w14:textId="7101D2D8" w:rsidR="00D912B8" w:rsidRDefault="00D912B8" w:rsidP="00D912B8">
      <w:pPr>
        <w:pStyle w:val="ListParagraph"/>
        <w:numPr>
          <w:ilvl w:val="1"/>
          <w:numId w:val="23"/>
        </w:numPr>
        <w:rPr>
          <w:rFonts w:asciiTheme="minorHAnsi" w:hAnsiTheme="minorHAnsi"/>
          <w:color w:val="FF0000"/>
          <w:szCs w:val="22"/>
        </w:rPr>
      </w:pPr>
      <w:r w:rsidRPr="00D912B8">
        <w:rPr>
          <w:rFonts w:asciiTheme="minorHAnsi" w:hAnsiTheme="minorHAnsi"/>
          <w:color w:val="FF0000"/>
          <w:szCs w:val="22"/>
        </w:rPr>
        <w:t>A new prior authorization approval letter must be obtained and provided to the case</w:t>
      </w:r>
      <w:r>
        <w:rPr>
          <w:rFonts w:asciiTheme="minorHAnsi" w:hAnsiTheme="minorHAnsi"/>
          <w:color w:val="FF0000"/>
          <w:szCs w:val="22"/>
        </w:rPr>
        <w:t xml:space="preserve"> manager before any modification to the amount, scope, frequency, or duration of skilled nursing services</w:t>
      </w:r>
    </w:p>
    <w:p w14:paraId="5E8E05AA" w14:textId="615E1CF0" w:rsidR="00D912B8" w:rsidRPr="00D912B8" w:rsidRDefault="00D912B8" w:rsidP="00D912B8">
      <w:pPr>
        <w:pStyle w:val="ListParagraph"/>
        <w:numPr>
          <w:ilvl w:val="1"/>
          <w:numId w:val="23"/>
        </w:numPr>
        <w:rPr>
          <w:rFonts w:asciiTheme="minorHAnsi" w:hAnsiTheme="minorHAnsi"/>
          <w:color w:val="FF0000"/>
          <w:szCs w:val="22"/>
        </w:rPr>
      </w:pPr>
      <w:r w:rsidRPr="00D912B8">
        <w:rPr>
          <w:rFonts w:asciiTheme="minorHAnsi" w:hAnsiTheme="minorHAnsi"/>
          <w:color w:val="FF0000"/>
          <w:szCs w:val="22"/>
        </w:rPr>
        <w:t xml:space="preserve">A new prior authorization approval letter must be obtained and uploaded to the EMWS prior to the </w:t>
      </w:r>
      <w:r>
        <w:rPr>
          <w:rFonts w:asciiTheme="minorHAnsi" w:hAnsiTheme="minorHAnsi"/>
          <w:color w:val="FF0000"/>
          <w:szCs w:val="22"/>
        </w:rPr>
        <w:t xml:space="preserve">annual </w:t>
      </w:r>
      <w:r w:rsidRPr="00D912B8">
        <w:rPr>
          <w:rFonts w:asciiTheme="minorHAnsi" w:hAnsiTheme="minorHAnsi"/>
          <w:color w:val="FF0000"/>
          <w:szCs w:val="22"/>
        </w:rPr>
        <w:t>service plan renewal</w:t>
      </w:r>
    </w:p>
    <w:p w14:paraId="21B1BC68" w14:textId="77777777" w:rsidR="000D15A8" w:rsidRPr="000D15A8" w:rsidRDefault="000D15A8" w:rsidP="000D15A8">
      <w:pPr>
        <w:pStyle w:val="ListParagraph"/>
        <w:numPr>
          <w:ilvl w:val="1"/>
          <w:numId w:val="19"/>
        </w:numPr>
        <w:rPr>
          <w:rFonts w:asciiTheme="minorHAnsi" w:hAnsiTheme="minorHAnsi"/>
          <w:strike/>
          <w:color w:val="FF0000"/>
          <w:szCs w:val="22"/>
        </w:rPr>
      </w:pPr>
      <w:r w:rsidRPr="000D15A8">
        <w:rPr>
          <w:rFonts w:asciiTheme="minorHAnsi" w:hAnsiTheme="minorHAnsi"/>
          <w:strike/>
          <w:color w:val="FF0000"/>
          <w:szCs w:val="22"/>
        </w:rPr>
        <w:t>Services provided can only happen while the order is valid</w:t>
      </w:r>
    </w:p>
    <w:p w14:paraId="77783BD2" w14:textId="77777777" w:rsidR="000D15A8" w:rsidRPr="000D15A8" w:rsidRDefault="000D15A8" w:rsidP="000D15A8">
      <w:pPr>
        <w:pStyle w:val="ListParagraph"/>
        <w:numPr>
          <w:ilvl w:val="1"/>
          <w:numId w:val="19"/>
        </w:numPr>
        <w:rPr>
          <w:rFonts w:asciiTheme="minorHAnsi" w:hAnsiTheme="minorHAnsi"/>
          <w:strike/>
          <w:color w:val="FF0000"/>
          <w:szCs w:val="22"/>
        </w:rPr>
      </w:pPr>
      <w:r w:rsidRPr="000D15A8">
        <w:rPr>
          <w:rFonts w:asciiTheme="minorHAnsi" w:hAnsiTheme="minorHAnsi"/>
          <w:strike/>
          <w:color w:val="FF0000"/>
          <w:szCs w:val="22"/>
        </w:rPr>
        <w:t>New orders must be obtained and provided to the case manager to upload in EMWS for any modifications to the plan</w:t>
      </w:r>
    </w:p>
    <w:p w14:paraId="10F36A36" w14:textId="1129B0DA" w:rsidR="006C32AF" w:rsidRPr="006C32AF" w:rsidRDefault="000D15A8" w:rsidP="006C32AF">
      <w:pPr>
        <w:pStyle w:val="ListParagraph"/>
        <w:numPr>
          <w:ilvl w:val="1"/>
          <w:numId w:val="19"/>
        </w:numPr>
        <w:rPr>
          <w:rFonts w:asciiTheme="minorHAnsi" w:hAnsiTheme="minorHAnsi"/>
          <w:strike/>
          <w:color w:val="FF0000"/>
          <w:szCs w:val="22"/>
        </w:rPr>
      </w:pPr>
      <w:r w:rsidRPr="000D15A8">
        <w:rPr>
          <w:rFonts w:asciiTheme="minorHAnsi" w:hAnsiTheme="minorHAnsi"/>
          <w:strike/>
          <w:color w:val="FF0000"/>
          <w:szCs w:val="22"/>
        </w:rPr>
        <w:t>New orders must be obtained and uploaded to continue services prior to expiration of the previous orders</w:t>
      </w:r>
      <w:r w:rsidR="00D912B8" w:rsidRPr="00D912B8">
        <w:rPr>
          <w:rFonts w:asciiTheme="minorHAnsi" w:hAnsiTheme="minorHAnsi"/>
          <w:color w:val="auto"/>
          <w:szCs w:val="22"/>
        </w:rPr>
        <w:t>”</w:t>
      </w:r>
    </w:p>
    <w:p w14:paraId="4BB74878" w14:textId="00365964" w:rsidR="009D3F8A" w:rsidRPr="009D3F8A" w:rsidRDefault="00D000F5" w:rsidP="00D048DF">
      <w:pPr>
        <w:spacing w:before="240" w:after="240"/>
        <w:rPr>
          <w:rFonts w:asciiTheme="minorHAnsi" w:hAnsiTheme="minorHAnsi"/>
          <w:szCs w:val="22"/>
        </w:rPr>
      </w:pPr>
      <w:r>
        <w:rPr>
          <w:rFonts w:asciiTheme="minorHAnsi" w:hAnsiTheme="minorHAnsi"/>
          <w:szCs w:val="22"/>
        </w:rPr>
        <w:t>On p</w:t>
      </w:r>
      <w:r w:rsidR="009D3F8A" w:rsidRPr="00D000F5">
        <w:rPr>
          <w:rFonts w:asciiTheme="minorHAnsi" w:hAnsiTheme="minorHAnsi"/>
          <w:szCs w:val="22"/>
        </w:rPr>
        <w:t>age 60:</w:t>
      </w:r>
      <w:r w:rsidR="009D3F8A" w:rsidRPr="009D3F8A">
        <w:rPr>
          <w:rFonts w:asciiTheme="minorHAnsi" w:hAnsiTheme="minorHAnsi"/>
          <w:szCs w:val="22"/>
        </w:rPr>
        <w:t xml:space="preserve"> Add to the Community Choices Waiver Program Rate Schedule: </w:t>
      </w:r>
    </w:p>
    <w:p w14:paraId="436B141C" w14:textId="2BE11B04" w:rsidR="009D3F8A" w:rsidRPr="00D000F5" w:rsidRDefault="009D3F8A" w:rsidP="009D3F8A">
      <w:pPr>
        <w:ind w:left="720"/>
        <w:rPr>
          <w:rFonts w:asciiTheme="minorHAnsi" w:hAnsiTheme="minorHAnsi"/>
          <w:color w:val="FF0000"/>
          <w:szCs w:val="22"/>
        </w:rPr>
      </w:pPr>
      <w:r w:rsidRPr="009D3F8A">
        <w:rPr>
          <w:rFonts w:asciiTheme="minorHAnsi" w:hAnsiTheme="minorHAnsi"/>
          <w:szCs w:val="22"/>
        </w:rPr>
        <w:t>“</w:t>
      </w:r>
      <w:r w:rsidRPr="00D000F5">
        <w:rPr>
          <w:rFonts w:asciiTheme="minorHAnsi" w:hAnsiTheme="minorHAnsi"/>
          <w:b/>
          <w:color w:val="FF0000"/>
          <w:szCs w:val="22"/>
          <w:u w:val="single"/>
        </w:rPr>
        <w:t>T1001</w:t>
      </w:r>
      <w:r w:rsidRPr="00D000F5">
        <w:rPr>
          <w:rFonts w:asciiTheme="minorHAnsi" w:hAnsiTheme="minorHAnsi"/>
          <w:color w:val="FF0000"/>
          <w:szCs w:val="22"/>
        </w:rPr>
        <w:tab/>
      </w:r>
      <w:r w:rsidRPr="00D000F5">
        <w:rPr>
          <w:rFonts w:asciiTheme="minorHAnsi" w:hAnsiTheme="minorHAnsi"/>
          <w:color w:val="FF0000"/>
          <w:szCs w:val="22"/>
        </w:rPr>
        <w:tab/>
      </w:r>
      <w:r w:rsidRPr="00D000F5">
        <w:rPr>
          <w:rFonts w:asciiTheme="minorHAnsi" w:hAnsiTheme="minorHAnsi"/>
          <w:b/>
          <w:color w:val="FF0000"/>
          <w:szCs w:val="22"/>
        </w:rPr>
        <w:t>Skilled Nursing Assessment:</w:t>
      </w:r>
    </w:p>
    <w:p w14:paraId="0A416D56" w14:textId="0B0C28AE" w:rsidR="009D3F8A" w:rsidRPr="009D3F8A" w:rsidRDefault="009D3F8A" w:rsidP="009D3F8A">
      <w:pPr>
        <w:spacing w:after="240"/>
        <w:ind w:left="720"/>
        <w:rPr>
          <w:rFonts w:asciiTheme="minorHAnsi" w:hAnsiTheme="minorHAnsi"/>
          <w:szCs w:val="22"/>
        </w:rPr>
      </w:pPr>
      <w:r w:rsidRPr="00D000F5">
        <w:rPr>
          <w:rFonts w:asciiTheme="minorHAnsi" w:hAnsiTheme="minorHAnsi"/>
          <w:color w:val="FF0000"/>
          <w:szCs w:val="22"/>
        </w:rPr>
        <w:tab/>
      </w:r>
      <w:r w:rsidRPr="00D000F5">
        <w:rPr>
          <w:rFonts w:asciiTheme="minorHAnsi" w:hAnsiTheme="minorHAnsi"/>
          <w:color w:val="FF0000"/>
          <w:szCs w:val="22"/>
        </w:rPr>
        <w:tab/>
        <w:t>$84.50 per assessment</w:t>
      </w:r>
      <w:r>
        <w:rPr>
          <w:rFonts w:asciiTheme="minorHAnsi" w:hAnsiTheme="minorHAnsi"/>
          <w:szCs w:val="22"/>
        </w:rPr>
        <w:t>”</w:t>
      </w:r>
    </w:p>
    <w:p w14:paraId="5AC77FE1" w14:textId="77777777" w:rsidR="00FA7899" w:rsidRDefault="00FA7899" w:rsidP="007062F7">
      <w:pPr>
        <w:rPr>
          <w:rFonts w:asciiTheme="minorHAnsi" w:hAnsiTheme="minorHAnsi"/>
          <w:b/>
          <w:szCs w:val="22"/>
        </w:rPr>
      </w:pPr>
      <w:r w:rsidRPr="000766AE">
        <w:rPr>
          <w:rFonts w:asciiTheme="minorHAnsi" w:hAnsiTheme="minorHAnsi"/>
          <w:b/>
          <w:szCs w:val="22"/>
        </w:rPr>
        <w:t xml:space="preserve">Procedure or Information: </w:t>
      </w:r>
    </w:p>
    <w:p w14:paraId="60787A83" w14:textId="24230095" w:rsidR="00921B0C" w:rsidRDefault="00921B0C" w:rsidP="00921B0C">
      <w:pPr>
        <w:rPr>
          <w:rFonts w:asciiTheme="minorHAnsi" w:hAnsiTheme="minorHAnsi"/>
          <w:szCs w:val="22"/>
        </w:rPr>
      </w:pPr>
      <w:r w:rsidRPr="00921B0C">
        <w:rPr>
          <w:rFonts w:asciiTheme="minorHAnsi" w:hAnsiTheme="minorHAnsi"/>
          <w:szCs w:val="22"/>
        </w:rPr>
        <w:t xml:space="preserve">Case managers and skilled nursing service providers shall </w:t>
      </w:r>
      <w:r>
        <w:rPr>
          <w:rFonts w:asciiTheme="minorHAnsi" w:hAnsiTheme="minorHAnsi"/>
          <w:szCs w:val="22"/>
        </w:rPr>
        <w:t xml:space="preserve">use the following process </w:t>
      </w:r>
      <w:r w:rsidR="00D912B8">
        <w:rPr>
          <w:rFonts w:asciiTheme="minorHAnsi" w:hAnsiTheme="minorHAnsi"/>
          <w:szCs w:val="22"/>
        </w:rPr>
        <w:t xml:space="preserve">for </w:t>
      </w:r>
      <w:r>
        <w:rPr>
          <w:rFonts w:asciiTheme="minorHAnsi" w:hAnsiTheme="minorHAnsi"/>
          <w:szCs w:val="22"/>
        </w:rPr>
        <w:t xml:space="preserve">obtaining prior authorization of skilled nursing services to be included in the participant’s person-centered plan. </w:t>
      </w:r>
    </w:p>
    <w:p w14:paraId="00D84F7D" w14:textId="77777777" w:rsidR="00921B0C" w:rsidRDefault="00921B0C" w:rsidP="00921B0C">
      <w:pPr>
        <w:rPr>
          <w:rFonts w:asciiTheme="minorHAnsi" w:hAnsiTheme="minorHAnsi"/>
          <w:szCs w:val="22"/>
        </w:rPr>
      </w:pPr>
    </w:p>
    <w:p w14:paraId="16085A85" w14:textId="08575D62" w:rsidR="00921B0C" w:rsidRDefault="00921B0C" w:rsidP="00921B0C">
      <w:pPr>
        <w:pStyle w:val="ListParagraph"/>
        <w:numPr>
          <w:ilvl w:val="0"/>
          <w:numId w:val="22"/>
        </w:numPr>
        <w:rPr>
          <w:rFonts w:asciiTheme="minorHAnsi" w:hAnsiTheme="minorHAnsi"/>
          <w:szCs w:val="22"/>
        </w:rPr>
      </w:pPr>
      <w:r w:rsidRPr="00921B0C">
        <w:rPr>
          <w:rFonts w:asciiTheme="minorHAnsi" w:hAnsiTheme="minorHAnsi"/>
          <w:szCs w:val="22"/>
        </w:rPr>
        <w:t>T</w:t>
      </w:r>
      <w:r w:rsidR="00D912B8">
        <w:rPr>
          <w:rFonts w:asciiTheme="minorHAnsi" w:hAnsiTheme="minorHAnsi"/>
          <w:szCs w:val="22"/>
        </w:rPr>
        <w:t>he case manager identifies</w:t>
      </w:r>
      <w:r w:rsidRPr="00921B0C">
        <w:rPr>
          <w:rFonts w:asciiTheme="minorHAnsi" w:hAnsiTheme="minorHAnsi"/>
          <w:szCs w:val="22"/>
        </w:rPr>
        <w:t xml:space="preserve"> </w:t>
      </w:r>
      <w:r w:rsidR="00D912B8">
        <w:rPr>
          <w:rFonts w:asciiTheme="minorHAnsi" w:hAnsiTheme="minorHAnsi"/>
          <w:szCs w:val="22"/>
        </w:rPr>
        <w:t xml:space="preserve">a potential </w:t>
      </w:r>
      <w:r w:rsidRPr="00921B0C">
        <w:rPr>
          <w:rFonts w:asciiTheme="minorHAnsi" w:hAnsiTheme="minorHAnsi"/>
          <w:szCs w:val="22"/>
        </w:rPr>
        <w:t xml:space="preserve">need for </w:t>
      </w:r>
      <w:r w:rsidR="00D912B8">
        <w:rPr>
          <w:rFonts w:asciiTheme="minorHAnsi" w:hAnsiTheme="minorHAnsi"/>
          <w:szCs w:val="22"/>
        </w:rPr>
        <w:t xml:space="preserve">long-term </w:t>
      </w:r>
      <w:r w:rsidRPr="00921B0C">
        <w:rPr>
          <w:rFonts w:asciiTheme="minorHAnsi" w:hAnsiTheme="minorHAnsi"/>
          <w:szCs w:val="22"/>
        </w:rPr>
        <w:t xml:space="preserve">skilled nursing services by reviewing the most current LT101 </w:t>
      </w:r>
      <w:r w:rsidR="00C50DBC">
        <w:rPr>
          <w:rFonts w:asciiTheme="minorHAnsi" w:hAnsiTheme="minorHAnsi"/>
          <w:szCs w:val="22"/>
        </w:rPr>
        <w:t xml:space="preserve">assessment </w:t>
      </w:r>
      <w:r w:rsidRPr="00921B0C">
        <w:rPr>
          <w:rFonts w:asciiTheme="minorHAnsi" w:hAnsiTheme="minorHAnsi"/>
          <w:szCs w:val="22"/>
        </w:rPr>
        <w:t>or through discussion with the participant and/or their designee.</w:t>
      </w:r>
    </w:p>
    <w:p w14:paraId="320C1D9C" w14:textId="0931762E" w:rsidR="00D912B8" w:rsidRPr="00921B0C" w:rsidRDefault="00D912B8" w:rsidP="00D912B8">
      <w:pPr>
        <w:pStyle w:val="ListParagraph"/>
        <w:numPr>
          <w:ilvl w:val="1"/>
          <w:numId w:val="22"/>
        </w:numPr>
        <w:rPr>
          <w:rFonts w:asciiTheme="minorHAnsi" w:hAnsiTheme="minorHAnsi"/>
          <w:szCs w:val="22"/>
        </w:rPr>
      </w:pPr>
      <w:r>
        <w:rPr>
          <w:rFonts w:asciiTheme="minorHAnsi" w:hAnsiTheme="minorHAnsi"/>
          <w:szCs w:val="22"/>
        </w:rPr>
        <w:t>Short-term skilled nursing services to address acute needs must be referred to an approved home health agency for potential Medicaid State Plan coverage.</w:t>
      </w:r>
    </w:p>
    <w:p w14:paraId="59856A32" w14:textId="0C6FDFD9" w:rsidR="00921B0C" w:rsidRPr="00921B0C" w:rsidRDefault="00346C1C" w:rsidP="00921B0C">
      <w:pPr>
        <w:pStyle w:val="ListParagraph"/>
        <w:numPr>
          <w:ilvl w:val="0"/>
          <w:numId w:val="22"/>
        </w:numPr>
        <w:rPr>
          <w:rFonts w:asciiTheme="minorHAnsi" w:hAnsiTheme="minorHAnsi"/>
          <w:szCs w:val="22"/>
        </w:rPr>
      </w:pPr>
      <w:r>
        <w:rPr>
          <w:rFonts w:asciiTheme="minorHAnsi" w:hAnsiTheme="minorHAnsi"/>
          <w:szCs w:val="22"/>
        </w:rPr>
        <w:t xml:space="preserve">The participant selects a skilled nursing provider agency, and the choice is documented on the </w:t>
      </w:r>
      <w:r w:rsidR="00921B0C" w:rsidRPr="00921B0C">
        <w:rPr>
          <w:rFonts w:asciiTheme="minorHAnsi" w:hAnsiTheme="minorHAnsi"/>
          <w:szCs w:val="22"/>
        </w:rPr>
        <w:t>Choice of Provider (CPVDR) form.</w:t>
      </w:r>
    </w:p>
    <w:p w14:paraId="6E47DDBF" w14:textId="2FABE7E5" w:rsidR="00921B0C" w:rsidRPr="00921B0C" w:rsidRDefault="00D912B8" w:rsidP="00921B0C">
      <w:pPr>
        <w:pStyle w:val="ListParagraph"/>
        <w:numPr>
          <w:ilvl w:val="0"/>
          <w:numId w:val="22"/>
        </w:numPr>
        <w:rPr>
          <w:rFonts w:asciiTheme="minorHAnsi" w:hAnsiTheme="minorHAnsi"/>
          <w:szCs w:val="22"/>
        </w:rPr>
      </w:pPr>
      <w:r>
        <w:rPr>
          <w:rFonts w:asciiTheme="minorHAnsi" w:hAnsiTheme="minorHAnsi"/>
          <w:szCs w:val="22"/>
        </w:rPr>
        <w:t>The case manager makes a referral to</w:t>
      </w:r>
      <w:r w:rsidR="00921B0C" w:rsidRPr="00921B0C">
        <w:rPr>
          <w:rFonts w:asciiTheme="minorHAnsi" w:hAnsiTheme="minorHAnsi"/>
          <w:szCs w:val="22"/>
        </w:rPr>
        <w:t xml:space="preserve"> the provider agency </w:t>
      </w:r>
      <w:r>
        <w:rPr>
          <w:rFonts w:asciiTheme="minorHAnsi" w:hAnsiTheme="minorHAnsi"/>
          <w:szCs w:val="22"/>
        </w:rPr>
        <w:t xml:space="preserve">using the Provider Duty Sheet (PDS) and </w:t>
      </w:r>
      <w:r w:rsidR="00921B0C" w:rsidRPr="00921B0C">
        <w:rPr>
          <w:rFonts w:asciiTheme="minorHAnsi" w:hAnsiTheme="minorHAnsi"/>
          <w:szCs w:val="22"/>
        </w:rPr>
        <w:t>request</w:t>
      </w:r>
      <w:r>
        <w:rPr>
          <w:rFonts w:asciiTheme="minorHAnsi" w:hAnsiTheme="minorHAnsi"/>
          <w:szCs w:val="22"/>
        </w:rPr>
        <w:t>s</w:t>
      </w:r>
      <w:r w:rsidR="00921B0C" w:rsidRPr="00921B0C">
        <w:rPr>
          <w:rFonts w:asciiTheme="minorHAnsi" w:hAnsiTheme="minorHAnsi"/>
          <w:szCs w:val="22"/>
        </w:rPr>
        <w:t xml:space="preserve"> an initial </w:t>
      </w:r>
      <w:r w:rsidR="00C50DBC">
        <w:rPr>
          <w:rFonts w:asciiTheme="minorHAnsi" w:hAnsiTheme="minorHAnsi"/>
          <w:szCs w:val="22"/>
        </w:rPr>
        <w:t xml:space="preserve">nursing </w:t>
      </w:r>
      <w:r w:rsidR="00921B0C" w:rsidRPr="00921B0C">
        <w:rPr>
          <w:rFonts w:asciiTheme="minorHAnsi" w:hAnsiTheme="minorHAnsi"/>
          <w:szCs w:val="22"/>
        </w:rPr>
        <w:t>assessment visit.</w:t>
      </w:r>
    </w:p>
    <w:p w14:paraId="5612E391" w14:textId="3AEB3D1B" w:rsidR="00921B0C" w:rsidRPr="00921B0C" w:rsidRDefault="00D912B8" w:rsidP="00921B0C">
      <w:pPr>
        <w:pStyle w:val="ListParagraph"/>
        <w:numPr>
          <w:ilvl w:val="0"/>
          <w:numId w:val="22"/>
        </w:numPr>
        <w:rPr>
          <w:rFonts w:asciiTheme="minorHAnsi" w:hAnsiTheme="minorHAnsi"/>
          <w:szCs w:val="22"/>
        </w:rPr>
      </w:pPr>
      <w:r>
        <w:rPr>
          <w:rFonts w:asciiTheme="minorHAnsi" w:hAnsiTheme="minorHAnsi"/>
          <w:szCs w:val="22"/>
        </w:rPr>
        <w:lastRenderedPageBreak/>
        <w:t xml:space="preserve">The provider agency </w:t>
      </w:r>
      <w:r w:rsidR="00921B0C" w:rsidRPr="00921B0C">
        <w:rPr>
          <w:rFonts w:asciiTheme="minorHAnsi" w:hAnsiTheme="minorHAnsi"/>
          <w:szCs w:val="22"/>
        </w:rPr>
        <w:t>contact</w:t>
      </w:r>
      <w:r>
        <w:rPr>
          <w:rFonts w:asciiTheme="minorHAnsi" w:hAnsiTheme="minorHAnsi"/>
          <w:szCs w:val="22"/>
        </w:rPr>
        <w:t>s</w:t>
      </w:r>
      <w:r w:rsidR="00921B0C" w:rsidRPr="00921B0C">
        <w:rPr>
          <w:rFonts w:asciiTheme="minorHAnsi" w:hAnsiTheme="minorHAnsi"/>
          <w:szCs w:val="22"/>
        </w:rPr>
        <w:t xml:space="preserve"> the participant's primary care</w:t>
      </w:r>
      <w:r>
        <w:rPr>
          <w:rFonts w:asciiTheme="minorHAnsi" w:hAnsiTheme="minorHAnsi"/>
          <w:szCs w:val="22"/>
        </w:rPr>
        <w:t xml:space="preserve"> physician's (PCP) office to obtain </w:t>
      </w:r>
      <w:r w:rsidR="00921B0C" w:rsidRPr="00921B0C">
        <w:rPr>
          <w:rFonts w:asciiTheme="minorHAnsi" w:hAnsiTheme="minorHAnsi"/>
          <w:szCs w:val="22"/>
        </w:rPr>
        <w:t>order</w:t>
      </w:r>
      <w:r>
        <w:rPr>
          <w:rFonts w:asciiTheme="minorHAnsi" w:hAnsiTheme="minorHAnsi"/>
          <w:szCs w:val="22"/>
        </w:rPr>
        <w:t>s</w:t>
      </w:r>
      <w:r w:rsidR="00921B0C" w:rsidRPr="00921B0C">
        <w:rPr>
          <w:rFonts w:asciiTheme="minorHAnsi" w:hAnsiTheme="minorHAnsi"/>
          <w:szCs w:val="22"/>
        </w:rPr>
        <w:t xml:space="preserve"> </w:t>
      </w:r>
      <w:r>
        <w:rPr>
          <w:rFonts w:asciiTheme="minorHAnsi" w:hAnsiTheme="minorHAnsi"/>
          <w:szCs w:val="22"/>
        </w:rPr>
        <w:t xml:space="preserve">for skilled nursing </w:t>
      </w:r>
      <w:r w:rsidR="00921B0C" w:rsidRPr="00921B0C">
        <w:rPr>
          <w:rFonts w:asciiTheme="minorHAnsi" w:hAnsiTheme="minorHAnsi"/>
          <w:szCs w:val="22"/>
        </w:rPr>
        <w:t>assess</w:t>
      </w:r>
      <w:r>
        <w:rPr>
          <w:rFonts w:asciiTheme="minorHAnsi" w:hAnsiTheme="minorHAnsi"/>
          <w:szCs w:val="22"/>
        </w:rPr>
        <w:t>ment</w:t>
      </w:r>
      <w:r w:rsidR="00921B0C" w:rsidRPr="00921B0C">
        <w:rPr>
          <w:rFonts w:asciiTheme="minorHAnsi" w:hAnsiTheme="minorHAnsi"/>
          <w:szCs w:val="22"/>
        </w:rPr>
        <w:t xml:space="preserve"> and treat</w:t>
      </w:r>
      <w:r>
        <w:rPr>
          <w:rFonts w:asciiTheme="minorHAnsi" w:hAnsiTheme="minorHAnsi"/>
          <w:szCs w:val="22"/>
        </w:rPr>
        <w:t>ment</w:t>
      </w:r>
      <w:r w:rsidR="00921B0C" w:rsidRPr="00921B0C">
        <w:rPr>
          <w:rFonts w:asciiTheme="minorHAnsi" w:hAnsiTheme="minorHAnsi"/>
          <w:szCs w:val="22"/>
        </w:rPr>
        <w:t>.</w:t>
      </w:r>
    </w:p>
    <w:p w14:paraId="2E5C78D2" w14:textId="34F19AE0" w:rsidR="00D912B8" w:rsidRDefault="00D912B8" w:rsidP="00921B0C">
      <w:pPr>
        <w:pStyle w:val="ListParagraph"/>
        <w:numPr>
          <w:ilvl w:val="0"/>
          <w:numId w:val="22"/>
        </w:numPr>
        <w:rPr>
          <w:rFonts w:asciiTheme="minorHAnsi" w:hAnsiTheme="minorHAnsi"/>
          <w:szCs w:val="22"/>
        </w:rPr>
      </w:pPr>
      <w:r>
        <w:rPr>
          <w:rFonts w:asciiTheme="minorHAnsi" w:hAnsiTheme="minorHAnsi"/>
          <w:szCs w:val="22"/>
        </w:rPr>
        <w:t>The provider agency provides the physician’s orders to the case manager for upload into the Electronic Medicaid Waiver System (EMWS).</w:t>
      </w:r>
    </w:p>
    <w:p w14:paraId="2FE3BECF" w14:textId="42F2A4F1" w:rsidR="00D912B8" w:rsidRDefault="00921B0C" w:rsidP="00921B0C">
      <w:pPr>
        <w:pStyle w:val="ListParagraph"/>
        <w:numPr>
          <w:ilvl w:val="0"/>
          <w:numId w:val="22"/>
        </w:numPr>
        <w:rPr>
          <w:rFonts w:asciiTheme="minorHAnsi" w:hAnsiTheme="minorHAnsi"/>
          <w:szCs w:val="22"/>
        </w:rPr>
      </w:pPr>
      <w:r w:rsidRPr="00921B0C">
        <w:rPr>
          <w:rFonts w:asciiTheme="minorHAnsi" w:hAnsiTheme="minorHAnsi"/>
          <w:szCs w:val="22"/>
        </w:rPr>
        <w:t>The case manager</w:t>
      </w:r>
      <w:r w:rsidR="00D912B8">
        <w:rPr>
          <w:rFonts w:asciiTheme="minorHAnsi" w:hAnsiTheme="minorHAnsi"/>
          <w:szCs w:val="22"/>
        </w:rPr>
        <w:t xml:space="preserve"> </w:t>
      </w:r>
      <w:r w:rsidRPr="00921B0C">
        <w:rPr>
          <w:rFonts w:asciiTheme="minorHAnsi" w:hAnsiTheme="minorHAnsi"/>
          <w:szCs w:val="22"/>
        </w:rPr>
        <w:t>add</w:t>
      </w:r>
      <w:r w:rsidR="00D912B8">
        <w:rPr>
          <w:rFonts w:asciiTheme="minorHAnsi" w:hAnsiTheme="minorHAnsi"/>
          <w:szCs w:val="22"/>
        </w:rPr>
        <w:t>s</w:t>
      </w:r>
      <w:r w:rsidRPr="00921B0C">
        <w:rPr>
          <w:rFonts w:asciiTheme="minorHAnsi" w:hAnsiTheme="minorHAnsi"/>
          <w:szCs w:val="22"/>
        </w:rPr>
        <w:t xml:space="preserve"> one unit of service for Skilled </w:t>
      </w:r>
      <w:r w:rsidR="00E629DB">
        <w:rPr>
          <w:rFonts w:asciiTheme="minorHAnsi" w:hAnsiTheme="minorHAnsi"/>
          <w:szCs w:val="22"/>
        </w:rPr>
        <w:t xml:space="preserve">Nursing </w:t>
      </w:r>
      <w:r w:rsidRPr="00921B0C">
        <w:rPr>
          <w:rFonts w:asciiTheme="minorHAnsi" w:hAnsiTheme="minorHAnsi"/>
          <w:szCs w:val="22"/>
        </w:rPr>
        <w:t xml:space="preserve">Assessment (T1001) to </w:t>
      </w:r>
      <w:r w:rsidR="00D912B8">
        <w:rPr>
          <w:rFonts w:asciiTheme="minorHAnsi" w:hAnsiTheme="minorHAnsi"/>
          <w:szCs w:val="22"/>
        </w:rPr>
        <w:t xml:space="preserve">the participant’s person-centered plan. </w:t>
      </w:r>
    </w:p>
    <w:p w14:paraId="308CB034" w14:textId="266D1CB2" w:rsidR="00D912B8" w:rsidRDefault="00E629DB" w:rsidP="00D912B8">
      <w:pPr>
        <w:pStyle w:val="ListParagraph"/>
        <w:numPr>
          <w:ilvl w:val="0"/>
          <w:numId w:val="22"/>
        </w:numPr>
        <w:rPr>
          <w:rFonts w:asciiTheme="minorHAnsi" w:hAnsiTheme="minorHAnsi"/>
          <w:szCs w:val="22"/>
        </w:rPr>
      </w:pPr>
      <w:r>
        <w:rPr>
          <w:rFonts w:asciiTheme="minorHAnsi" w:hAnsiTheme="minorHAnsi"/>
          <w:szCs w:val="22"/>
        </w:rPr>
        <w:t xml:space="preserve">A registered nurse </w:t>
      </w:r>
      <w:r w:rsidR="00D912B8" w:rsidRPr="00D912B8">
        <w:rPr>
          <w:rFonts w:asciiTheme="minorHAnsi" w:hAnsiTheme="minorHAnsi"/>
          <w:szCs w:val="22"/>
        </w:rPr>
        <w:t>from the provider agency conducts</w:t>
      </w:r>
      <w:r w:rsidR="00921B0C" w:rsidRPr="00D912B8">
        <w:rPr>
          <w:rFonts w:asciiTheme="minorHAnsi" w:hAnsiTheme="minorHAnsi"/>
          <w:szCs w:val="22"/>
        </w:rPr>
        <w:t xml:space="preserve"> </w:t>
      </w:r>
      <w:r w:rsidR="00D912B8" w:rsidRPr="00D912B8">
        <w:rPr>
          <w:rFonts w:asciiTheme="minorHAnsi" w:hAnsiTheme="minorHAnsi"/>
          <w:szCs w:val="22"/>
        </w:rPr>
        <w:t>a compre</w:t>
      </w:r>
      <w:r w:rsidR="00C50DBC">
        <w:rPr>
          <w:rFonts w:asciiTheme="minorHAnsi" w:hAnsiTheme="minorHAnsi"/>
          <w:szCs w:val="22"/>
        </w:rPr>
        <w:t>hen</w:t>
      </w:r>
      <w:r w:rsidR="00D912B8" w:rsidRPr="00D912B8">
        <w:rPr>
          <w:rFonts w:asciiTheme="minorHAnsi" w:hAnsiTheme="minorHAnsi"/>
          <w:szCs w:val="22"/>
        </w:rPr>
        <w:t xml:space="preserve">sive nursing </w:t>
      </w:r>
      <w:r w:rsidR="00921B0C" w:rsidRPr="00D912B8">
        <w:rPr>
          <w:rFonts w:asciiTheme="minorHAnsi" w:hAnsiTheme="minorHAnsi"/>
          <w:szCs w:val="22"/>
        </w:rPr>
        <w:t>assessment</w:t>
      </w:r>
      <w:r w:rsidR="00D912B8" w:rsidRPr="00D912B8">
        <w:rPr>
          <w:rFonts w:asciiTheme="minorHAnsi" w:hAnsiTheme="minorHAnsi"/>
          <w:szCs w:val="22"/>
        </w:rPr>
        <w:t xml:space="preserve"> and completes the </w:t>
      </w:r>
      <w:r w:rsidR="00D912B8">
        <w:rPr>
          <w:rFonts w:asciiTheme="minorHAnsi" w:hAnsiTheme="minorHAnsi"/>
          <w:szCs w:val="22"/>
        </w:rPr>
        <w:t xml:space="preserve">Request for </w:t>
      </w:r>
      <w:r w:rsidR="00921B0C" w:rsidRPr="00D912B8">
        <w:rPr>
          <w:rFonts w:asciiTheme="minorHAnsi" w:hAnsiTheme="minorHAnsi"/>
          <w:szCs w:val="22"/>
        </w:rPr>
        <w:t xml:space="preserve">Prior Authorization Request </w:t>
      </w:r>
      <w:r w:rsidR="00D912B8">
        <w:rPr>
          <w:rFonts w:asciiTheme="minorHAnsi" w:hAnsiTheme="minorHAnsi"/>
          <w:szCs w:val="22"/>
        </w:rPr>
        <w:t xml:space="preserve">of Skilled Nursing Services </w:t>
      </w:r>
      <w:r w:rsidR="00921B0C" w:rsidRPr="00D912B8">
        <w:rPr>
          <w:rFonts w:asciiTheme="minorHAnsi" w:hAnsiTheme="minorHAnsi"/>
          <w:szCs w:val="22"/>
        </w:rPr>
        <w:t>form</w:t>
      </w:r>
      <w:r w:rsidR="00D912B8">
        <w:rPr>
          <w:rFonts w:asciiTheme="minorHAnsi" w:hAnsiTheme="minorHAnsi"/>
          <w:szCs w:val="22"/>
        </w:rPr>
        <w:t>.</w:t>
      </w:r>
    </w:p>
    <w:p w14:paraId="7F9FEFC1" w14:textId="68F4F851" w:rsidR="00921B0C" w:rsidRPr="00D912B8" w:rsidRDefault="009C53AF" w:rsidP="00D912B8">
      <w:pPr>
        <w:pStyle w:val="ListParagraph"/>
        <w:numPr>
          <w:ilvl w:val="0"/>
          <w:numId w:val="22"/>
        </w:numPr>
        <w:rPr>
          <w:rFonts w:asciiTheme="minorHAnsi" w:hAnsiTheme="minorHAnsi"/>
          <w:szCs w:val="22"/>
        </w:rPr>
      </w:pPr>
      <w:r>
        <w:rPr>
          <w:rFonts w:asciiTheme="minorHAnsi" w:hAnsiTheme="minorHAnsi"/>
          <w:szCs w:val="22"/>
        </w:rPr>
        <w:t xml:space="preserve">The provider agency </w:t>
      </w:r>
      <w:r w:rsidR="00921B0C" w:rsidRPr="00D912B8">
        <w:rPr>
          <w:rFonts w:asciiTheme="minorHAnsi" w:hAnsiTheme="minorHAnsi"/>
          <w:szCs w:val="22"/>
        </w:rPr>
        <w:t>submit</w:t>
      </w:r>
      <w:r>
        <w:rPr>
          <w:rFonts w:asciiTheme="minorHAnsi" w:hAnsiTheme="minorHAnsi"/>
          <w:szCs w:val="22"/>
        </w:rPr>
        <w:t>s</w:t>
      </w:r>
      <w:r w:rsidR="00921B0C" w:rsidRPr="00D912B8">
        <w:rPr>
          <w:rFonts w:asciiTheme="minorHAnsi" w:hAnsiTheme="minorHAnsi"/>
          <w:szCs w:val="22"/>
        </w:rPr>
        <w:t xml:space="preserve"> </w:t>
      </w:r>
      <w:r>
        <w:rPr>
          <w:rFonts w:asciiTheme="minorHAnsi" w:hAnsiTheme="minorHAnsi"/>
          <w:szCs w:val="22"/>
        </w:rPr>
        <w:t xml:space="preserve">the </w:t>
      </w:r>
      <w:r w:rsidRPr="00D912B8">
        <w:rPr>
          <w:rFonts w:asciiTheme="minorHAnsi" w:hAnsiTheme="minorHAnsi"/>
          <w:szCs w:val="22"/>
        </w:rPr>
        <w:t xml:space="preserve">Prior Authorization Request </w:t>
      </w:r>
      <w:r>
        <w:rPr>
          <w:rFonts w:asciiTheme="minorHAnsi" w:hAnsiTheme="minorHAnsi"/>
          <w:szCs w:val="22"/>
        </w:rPr>
        <w:t xml:space="preserve">of Skilled Nursing Services </w:t>
      </w:r>
      <w:r w:rsidRPr="00D912B8">
        <w:rPr>
          <w:rFonts w:asciiTheme="minorHAnsi" w:hAnsiTheme="minorHAnsi"/>
          <w:szCs w:val="22"/>
        </w:rPr>
        <w:t>form</w:t>
      </w:r>
      <w:r w:rsidR="00921B0C" w:rsidRPr="00D912B8">
        <w:rPr>
          <w:rFonts w:asciiTheme="minorHAnsi" w:hAnsiTheme="minorHAnsi"/>
          <w:szCs w:val="22"/>
        </w:rPr>
        <w:t xml:space="preserve"> along with any </w:t>
      </w:r>
      <w:r>
        <w:rPr>
          <w:rFonts w:asciiTheme="minorHAnsi" w:hAnsiTheme="minorHAnsi"/>
          <w:szCs w:val="22"/>
        </w:rPr>
        <w:t>other pertinent</w:t>
      </w:r>
      <w:r w:rsidR="00921B0C" w:rsidRPr="00D912B8">
        <w:rPr>
          <w:rFonts w:asciiTheme="minorHAnsi" w:hAnsiTheme="minorHAnsi"/>
          <w:szCs w:val="22"/>
        </w:rPr>
        <w:t xml:space="preserve"> documentation to </w:t>
      </w:r>
      <w:r>
        <w:rPr>
          <w:rFonts w:asciiTheme="minorHAnsi" w:hAnsiTheme="minorHAnsi"/>
          <w:szCs w:val="22"/>
        </w:rPr>
        <w:t>Comagine Health</w:t>
      </w:r>
      <w:r w:rsidR="00921B0C" w:rsidRPr="00D912B8">
        <w:rPr>
          <w:rFonts w:asciiTheme="minorHAnsi" w:hAnsiTheme="minorHAnsi"/>
          <w:szCs w:val="22"/>
        </w:rPr>
        <w:t xml:space="preserve"> for </w:t>
      </w:r>
      <w:r>
        <w:rPr>
          <w:rFonts w:asciiTheme="minorHAnsi" w:hAnsiTheme="minorHAnsi"/>
          <w:szCs w:val="22"/>
        </w:rPr>
        <w:t>review</w:t>
      </w:r>
      <w:r w:rsidR="00921B0C" w:rsidRPr="00D912B8">
        <w:rPr>
          <w:rFonts w:asciiTheme="minorHAnsi" w:hAnsiTheme="minorHAnsi"/>
          <w:szCs w:val="22"/>
        </w:rPr>
        <w:t>.</w:t>
      </w:r>
    </w:p>
    <w:p w14:paraId="26E7EE8F" w14:textId="71AE87F1" w:rsidR="00346C1C" w:rsidRDefault="00346C1C" w:rsidP="00921B0C">
      <w:pPr>
        <w:pStyle w:val="ListParagraph"/>
        <w:numPr>
          <w:ilvl w:val="0"/>
          <w:numId w:val="22"/>
        </w:numPr>
        <w:rPr>
          <w:rFonts w:asciiTheme="minorHAnsi" w:hAnsiTheme="minorHAnsi"/>
          <w:szCs w:val="22"/>
        </w:rPr>
      </w:pPr>
      <w:r>
        <w:rPr>
          <w:rFonts w:asciiTheme="minorHAnsi" w:hAnsiTheme="minorHAnsi"/>
          <w:szCs w:val="22"/>
        </w:rPr>
        <w:t xml:space="preserve">Comagine </w:t>
      </w:r>
      <w:r w:rsidR="00E629DB">
        <w:rPr>
          <w:rFonts w:asciiTheme="minorHAnsi" w:hAnsiTheme="minorHAnsi"/>
          <w:szCs w:val="22"/>
        </w:rPr>
        <w:t xml:space="preserve">Health </w:t>
      </w:r>
      <w:r>
        <w:rPr>
          <w:rFonts w:asciiTheme="minorHAnsi" w:hAnsiTheme="minorHAnsi"/>
          <w:szCs w:val="22"/>
        </w:rPr>
        <w:t xml:space="preserve">conducts a peer review and </w:t>
      </w:r>
      <w:r w:rsidR="00921B0C" w:rsidRPr="00921B0C">
        <w:rPr>
          <w:rFonts w:asciiTheme="minorHAnsi" w:hAnsiTheme="minorHAnsi"/>
          <w:szCs w:val="22"/>
        </w:rPr>
        <w:t>provide</w:t>
      </w:r>
      <w:r>
        <w:rPr>
          <w:rFonts w:asciiTheme="minorHAnsi" w:hAnsiTheme="minorHAnsi"/>
          <w:szCs w:val="22"/>
        </w:rPr>
        <w:t>s</w:t>
      </w:r>
      <w:r w:rsidR="00C50DBC">
        <w:rPr>
          <w:rFonts w:asciiTheme="minorHAnsi" w:hAnsiTheme="minorHAnsi"/>
          <w:szCs w:val="22"/>
        </w:rPr>
        <w:t xml:space="preserve"> a</w:t>
      </w:r>
      <w:r w:rsidR="00921B0C" w:rsidRPr="00921B0C">
        <w:rPr>
          <w:rFonts w:asciiTheme="minorHAnsi" w:hAnsiTheme="minorHAnsi"/>
          <w:szCs w:val="22"/>
        </w:rPr>
        <w:t xml:space="preserve"> </w:t>
      </w:r>
      <w:r>
        <w:rPr>
          <w:rFonts w:asciiTheme="minorHAnsi" w:hAnsiTheme="minorHAnsi"/>
          <w:szCs w:val="22"/>
        </w:rPr>
        <w:t xml:space="preserve">notice of </w:t>
      </w:r>
      <w:r w:rsidR="00921B0C" w:rsidRPr="00921B0C">
        <w:rPr>
          <w:rFonts w:asciiTheme="minorHAnsi" w:hAnsiTheme="minorHAnsi"/>
          <w:szCs w:val="22"/>
        </w:rPr>
        <w:t xml:space="preserve">approval </w:t>
      </w:r>
      <w:r w:rsidR="00C50DBC">
        <w:rPr>
          <w:rFonts w:asciiTheme="minorHAnsi" w:hAnsiTheme="minorHAnsi"/>
          <w:szCs w:val="22"/>
        </w:rPr>
        <w:t>or denial</w:t>
      </w:r>
      <w:r w:rsidR="00C50DBC">
        <w:rPr>
          <w:rStyle w:val="FootnoteReference"/>
          <w:rFonts w:asciiTheme="minorHAnsi" w:hAnsiTheme="minorHAnsi"/>
          <w:szCs w:val="22"/>
        </w:rPr>
        <w:footnoteReference w:id="1"/>
      </w:r>
      <w:r w:rsidR="00921B0C" w:rsidRPr="00921B0C">
        <w:rPr>
          <w:rFonts w:asciiTheme="minorHAnsi" w:hAnsiTheme="minorHAnsi"/>
          <w:szCs w:val="22"/>
        </w:rPr>
        <w:t xml:space="preserve"> to the provider agency</w:t>
      </w:r>
      <w:r>
        <w:rPr>
          <w:rFonts w:asciiTheme="minorHAnsi" w:hAnsiTheme="minorHAnsi"/>
          <w:szCs w:val="22"/>
        </w:rPr>
        <w:t xml:space="preserve">. Approval letters </w:t>
      </w:r>
      <w:r w:rsidR="00921B0C" w:rsidRPr="00921B0C">
        <w:rPr>
          <w:rFonts w:asciiTheme="minorHAnsi" w:hAnsiTheme="minorHAnsi"/>
          <w:szCs w:val="22"/>
        </w:rPr>
        <w:t xml:space="preserve">specify </w:t>
      </w:r>
      <w:r>
        <w:rPr>
          <w:rFonts w:asciiTheme="minorHAnsi" w:hAnsiTheme="minorHAnsi"/>
          <w:szCs w:val="22"/>
        </w:rPr>
        <w:t>the frequency</w:t>
      </w:r>
      <w:r w:rsidR="00921B0C" w:rsidRPr="00921B0C">
        <w:rPr>
          <w:rFonts w:asciiTheme="minorHAnsi" w:hAnsiTheme="minorHAnsi"/>
          <w:szCs w:val="22"/>
        </w:rPr>
        <w:t xml:space="preserve"> and duratio</w:t>
      </w:r>
      <w:r>
        <w:rPr>
          <w:rFonts w:asciiTheme="minorHAnsi" w:hAnsiTheme="minorHAnsi"/>
          <w:szCs w:val="22"/>
        </w:rPr>
        <w:t xml:space="preserve">n of the service(s) to be provided. </w:t>
      </w:r>
    </w:p>
    <w:p w14:paraId="35BDC0F7" w14:textId="7782A45D" w:rsidR="00921B0C" w:rsidRDefault="00346C1C" w:rsidP="00921B0C">
      <w:pPr>
        <w:pStyle w:val="ListParagraph"/>
        <w:numPr>
          <w:ilvl w:val="0"/>
          <w:numId w:val="22"/>
        </w:numPr>
        <w:rPr>
          <w:rFonts w:asciiTheme="minorHAnsi" w:hAnsiTheme="minorHAnsi"/>
          <w:szCs w:val="22"/>
        </w:rPr>
      </w:pPr>
      <w:r>
        <w:rPr>
          <w:rFonts w:asciiTheme="minorHAnsi" w:hAnsiTheme="minorHAnsi"/>
          <w:szCs w:val="22"/>
        </w:rPr>
        <w:t xml:space="preserve">The provider agency </w:t>
      </w:r>
      <w:r w:rsidR="00E629DB">
        <w:rPr>
          <w:rFonts w:asciiTheme="minorHAnsi" w:hAnsiTheme="minorHAnsi"/>
          <w:szCs w:val="22"/>
        </w:rPr>
        <w:t>submits</w:t>
      </w:r>
      <w:r>
        <w:rPr>
          <w:rFonts w:asciiTheme="minorHAnsi" w:hAnsiTheme="minorHAnsi"/>
          <w:szCs w:val="22"/>
        </w:rPr>
        <w:t xml:space="preserve"> a</w:t>
      </w:r>
      <w:r w:rsidR="00921B0C" w:rsidRPr="00921B0C">
        <w:rPr>
          <w:rFonts w:asciiTheme="minorHAnsi" w:hAnsiTheme="minorHAnsi"/>
          <w:szCs w:val="22"/>
        </w:rPr>
        <w:t xml:space="preserve"> copy of the </w:t>
      </w:r>
      <w:r>
        <w:rPr>
          <w:rFonts w:asciiTheme="minorHAnsi" w:hAnsiTheme="minorHAnsi"/>
          <w:szCs w:val="22"/>
        </w:rPr>
        <w:t xml:space="preserve">prior authorization </w:t>
      </w:r>
      <w:r w:rsidR="00921B0C" w:rsidRPr="00921B0C">
        <w:rPr>
          <w:rFonts w:asciiTheme="minorHAnsi" w:hAnsiTheme="minorHAnsi"/>
          <w:szCs w:val="22"/>
        </w:rPr>
        <w:t>approval or denial letter</w:t>
      </w:r>
      <w:r>
        <w:rPr>
          <w:rFonts w:asciiTheme="minorHAnsi" w:hAnsiTheme="minorHAnsi"/>
          <w:szCs w:val="22"/>
        </w:rPr>
        <w:t xml:space="preserve"> to the</w:t>
      </w:r>
      <w:r w:rsidR="00921B0C" w:rsidRPr="00921B0C">
        <w:rPr>
          <w:rFonts w:asciiTheme="minorHAnsi" w:hAnsiTheme="minorHAnsi"/>
          <w:szCs w:val="22"/>
        </w:rPr>
        <w:t xml:space="preserve"> case manager</w:t>
      </w:r>
      <w:r>
        <w:rPr>
          <w:rFonts w:asciiTheme="minorHAnsi" w:hAnsiTheme="minorHAnsi"/>
          <w:szCs w:val="22"/>
        </w:rPr>
        <w:t>.</w:t>
      </w:r>
    </w:p>
    <w:p w14:paraId="5A1EC477" w14:textId="05036BF4" w:rsidR="00346C1C" w:rsidRPr="00921B0C" w:rsidRDefault="00E629DB" w:rsidP="00346C1C">
      <w:pPr>
        <w:pStyle w:val="ListParagraph"/>
        <w:numPr>
          <w:ilvl w:val="1"/>
          <w:numId w:val="22"/>
        </w:numPr>
        <w:rPr>
          <w:rFonts w:asciiTheme="minorHAnsi" w:hAnsiTheme="minorHAnsi"/>
          <w:szCs w:val="22"/>
        </w:rPr>
      </w:pPr>
      <w:r>
        <w:rPr>
          <w:rFonts w:asciiTheme="minorHAnsi" w:hAnsiTheme="minorHAnsi"/>
          <w:szCs w:val="22"/>
        </w:rPr>
        <w:t>If prior authorization is denied, t</w:t>
      </w:r>
      <w:r w:rsidR="00346C1C">
        <w:rPr>
          <w:rFonts w:asciiTheme="minorHAnsi" w:hAnsiTheme="minorHAnsi"/>
          <w:szCs w:val="22"/>
        </w:rPr>
        <w:t xml:space="preserve">he case manager must provide </w:t>
      </w:r>
      <w:r>
        <w:rPr>
          <w:rFonts w:asciiTheme="minorHAnsi" w:hAnsiTheme="minorHAnsi"/>
          <w:szCs w:val="22"/>
        </w:rPr>
        <w:t>a</w:t>
      </w:r>
      <w:r w:rsidR="00346C1C">
        <w:rPr>
          <w:rFonts w:asciiTheme="minorHAnsi" w:hAnsiTheme="minorHAnsi"/>
          <w:szCs w:val="22"/>
        </w:rPr>
        <w:t xml:space="preserve"> letter to the participant with notice of the denial and information on the participant’s opportunity to request a fair hearing in accordance with Chapter 4 of the </w:t>
      </w:r>
      <w:r w:rsidR="00ED5853">
        <w:rPr>
          <w:rFonts w:asciiTheme="minorHAnsi" w:hAnsiTheme="minorHAnsi"/>
          <w:szCs w:val="22"/>
        </w:rPr>
        <w:t xml:space="preserve">Rules and Regulations for Medicaid. </w:t>
      </w:r>
      <w:r w:rsidR="00346C1C">
        <w:rPr>
          <w:rFonts w:asciiTheme="minorHAnsi" w:hAnsiTheme="minorHAnsi"/>
          <w:szCs w:val="22"/>
        </w:rPr>
        <w:t xml:space="preserve"> </w:t>
      </w:r>
    </w:p>
    <w:p w14:paraId="234DB0CB" w14:textId="373AC7A7" w:rsidR="00921B0C" w:rsidRDefault="00346C1C" w:rsidP="00921B0C">
      <w:pPr>
        <w:pStyle w:val="ListParagraph"/>
        <w:numPr>
          <w:ilvl w:val="0"/>
          <w:numId w:val="22"/>
        </w:numPr>
        <w:rPr>
          <w:rFonts w:asciiTheme="minorHAnsi" w:hAnsiTheme="minorHAnsi"/>
          <w:szCs w:val="22"/>
        </w:rPr>
      </w:pPr>
      <w:r>
        <w:rPr>
          <w:rFonts w:asciiTheme="minorHAnsi" w:hAnsiTheme="minorHAnsi"/>
          <w:szCs w:val="22"/>
        </w:rPr>
        <w:t>T</w:t>
      </w:r>
      <w:r w:rsidR="00921B0C" w:rsidRPr="00921B0C">
        <w:rPr>
          <w:rFonts w:asciiTheme="minorHAnsi" w:hAnsiTheme="minorHAnsi"/>
          <w:szCs w:val="22"/>
        </w:rPr>
        <w:t>he case manager add</w:t>
      </w:r>
      <w:r>
        <w:rPr>
          <w:rFonts w:asciiTheme="minorHAnsi" w:hAnsiTheme="minorHAnsi"/>
          <w:szCs w:val="22"/>
        </w:rPr>
        <w:t xml:space="preserve">s </w:t>
      </w:r>
      <w:r w:rsidR="00921B0C" w:rsidRPr="00921B0C">
        <w:rPr>
          <w:rFonts w:asciiTheme="minorHAnsi" w:hAnsiTheme="minorHAnsi"/>
          <w:szCs w:val="22"/>
        </w:rPr>
        <w:t xml:space="preserve">approved services to the </w:t>
      </w:r>
      <w:r>
        <w:rPr>
          <w:rFonts w:asciiTheme="minorHAnsi" w:hAnsiTheme="minorHAnsi"/>
          <w:szCs w:val="22"/>
        </w:rPr>
        <w:t>participant’s person-centered plan and uploads the prior authorization approval letter to</w:t>
      </w:r>
      <w:bookmarkStart w:id="0" w:name="_GoBack"/>
      <w:bookmarkEnd w:id="0"/>
      <w:r>
        <w:rPr>
          <w:rFonts w:asciiTheme="minorHAnsi" w:hAnsiTheme="minorHAnsi"/>
          <w:szCs w:val="22"/>
        </w:rPr>
        <w:t xml:space="preserve"> the EMWS</w:t>
      </w:r>
      <w:r w:rsidR="00D04DBE">
        <w:rPr>
          <w:rFonts w:asciiTheme="minorHAnsi" w:hAnsiTheme="minorHAnsi"/>
          <w:szCs w:val="22"/>
        </w:rPr>
        <w:t>.</w:t>
      </w:r>
    </w:p>
    <w:p w14:paraId="5273290D" w14:textId="72D39693" w:rsidR="00D04DBE" w:rsidRPr="00D04DBE" w:rsidRDefault="00D04DBE" w:rsidP="00D04DBE">
      <w:pPr>
        <w:pStyle w:val="ListParagraph"/>
        <w:numPr>
          <w:ilvl w:val="0"/>
          <w:numId w:val="22"/>
        </w:numPr>
        <w:rPr>
          <w:rFonts w:asciiTheme="minorHAnsi" w:hAnsiTheme="minorHAnsi"/>
          <w:color w:val="auto"/>
          <w:szCs w:val="22"/>
        </w:rPr>
      </w:pPr>
      <w:r>
        <w:rPr>
          <w:rFonts w:asciiTheme="minorHAnsi" w:hAnsiTheme="minorHAnsi"/>
          <w:color w:val="auto"/>
          <w:szCs w:val="22"/>
        </w:rPr>
        <w:t>The provider delivers s</w:t>
      </w:r>
      <w:r w:rsidRPr="00D04DBE">
        <w:rPr>
          <w:rFonts w:asciiTheme="minorHAnsi" w:hAnsiTheme="minorHAnsi"/>
          <w:color w:val="auto"/>
          <w:szCs w:val="22"/>
        </w:rPr>
        <w:t>killed nursing services as specified in the participa</w:t>
      </w:r>
      <w:r w:rsidR="00E629DB">
        <w:rPr>
          <w:rFonts w:asciiTheme="minorHAnsi" w:hAnsiTheme="minorHAnsi"/>
          <w:color w:val="auto"/>
          <w:szCs w:val="22"/>
        </w:rPr>
        <w:t>nt’s person-centered plan</w:t>
      </w:r>
      <w:r>
        <w:rPr>
          <w:rFonts w:asciiTheme="minorHAnsi" w:hAnsiTheme="minorHAnsi"/>
          <w:color w:val="auto"/>
          <w:szCs w:val="22"/>
        </w:rPr>
        <w:t>.</w:t>
      </w:r>
    </w:p>
    <w:p w14:paraId="1A9260AD" w14:textId="77777777" w:rsidR="00C50DBC" w:rsidRPr="00921B0C" w:rsidRDefault="00C50DBC">
      <w:pPr>
        <w:rPr>
          <w:rFonts w:asciiTheme="minorHAnsi" w:hAnsiTheme="minorHAnsi"/>
          <w:szCs w:val="22"/>
        </w:rPr>
      </w:pPr>
    </w:p>
    <w:sectPr w:rsidR="00C50DBC" w:rsidRPr="00921B0C" w:rsidSect="00D96AA8">
      <w:footerReference w:type="even" r:id="rId8"/>
      <w:footerReference w:type="default" r:id="rId9"/>
      <w:headerReference w:type="first" r:id="rId10"/>
      <w:footerReference w:type="first" r:id="rId11"/>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BBE8" w14:textId="77777777" w:rsidR="00E144E5" w:rsidRDefault="00E144E5" w:rsidP="00F547F4">
      <w:pPr>
        <w:spacing w:line="240" w:lineRule="auto"/>
      </w:pPr>
      <w:r>
        <w:separator/>
      </w:r>
    </w:p>
  </w:endnote>
  <w:endnote w:type="continuationSeparator" w:id="0">
    <w:p w14:paraId="66B06B89" w14:textId="77777777" w:rsidR="00E144E5" w:rsidRDefault="00E144E5" w:rsidP="00F5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Avenir Medium">
    <w:altName w:val="Times New Roman"/>
    <w:charset w:val="00"/>
    <w:family w:val="auto"/>
    <w:pitch w:val="variable"/>
    <w:sig w:usb0="00000001" w:usb1="5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Avenir Heavy">
    <w:charset w:val="4D"/>
    <w:family w:val="swiss"/>
    <w:pitch w:val="variable"/>
    <w:sig w:usb0="800000AF" w:usb1="5000204A" w:usb2="00000000" w:usb3="00000000" w:csb0="0000009B"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3770884"/>
      <w:docPartObj>
        <w:docPartGallery w:val="Page Numbers (Bottom of Page)"/>
        <w:docPartUnique/>
      </w:docPartObj>
    </w:sdtPr>
    <w:sdtContent>
      <w:p w14:paraId="42860BBE" w14:textId="77777777" w:rsidR="00D912B8" w:rsidRDefault="00D912B8" w:rsidP="00D91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54A3" w14:textId="77777777" w:rsidR="00D912B8" w:rsidRDefault="00D912B8" w:rsidP="00545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FBF6" w14:textId="77777777" w:rsidR="00D912B8" w:rsidRDefault="00D912B8" w:rsidP="00A33D06">
    <w:pPr>
      <w:pStyle w:val="Header"/>
      <w:rPr>
        <w:rFonts w:asciiTheme="minorHAnsi" w:hAnsiTheme="minorHAnsi" w:cstheme="minorHAnsi"/>
        <w:color w:val="FFFFFF" w:themeColor="background1"/>
        <w:sz w:val="15"/>
      </w:rPr>
    </w:pPr>
  </w:p>
  <w:p w14:paraId="77A8FF76" w14:textId="143C351A" w:rsidR="00D912B8" w:rsidRDefault="00D912B8" w:rsidP="00A33D06">
    <w:pPr>
      <w:pStyle w:val="Header"/>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1312" behindDoc="1" locked="0" layoutInCell="1" allowOverlap="1" wp14:anchorId="6BFDD5F7" wp14:editId="2824E64A">
              <wp:simplePos x="0" y="0"/>
              <wp:positionH relativeFrom="column">
                <wp:posOffset>-914400</wp:posOffset>
              </wp:positionH>
              <wp:positionV relativeFrom="paragraph">
                <wp:posOffset>-84903</wp:posOffset>
              </wp:positionV>
              <wp:extent cx="7901491" cy="1032659"/>
              <wp:effectExtent l="0" t="0" r="0" b="0"/>
              <wp:wrapNone/>
              <wp:docPr id="4" name="Rectangle 4"/>
              <wp:cNvGraphicFramePr/>
              <a:graphic xmlns:a="http://schemas.openxmlformats.org/drawingml/2006/main">
                <a:graphicData uri="http://schemas.microsoft.com/office/word/2010/wordprocessingShape">
                  <wps:wsp>
                    <wps:cNvSpPr/>
                    <wps:spPr>
                      <a:xfrm>
                        <a:off x="0" y="0"/>
                        <a:ext cx="7901491" cy="1032659"/>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41EA0" id="Rectangle 4" o:spid="_x0000_s1026" style="position:absolute;margin-left:-1in;margin-top:-6.7pt;width:622.15pt;height:8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" fillcolor="#254e14"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59264" behindDoc="0" locked="0" layoutInCell="1" allowOverlap="1" wp14:anchorId="0166F883" wp14:editId="66587648">
              <wp:simplePos x="0" y="0"/>
              <wp:positionH relativeFrom="column">
                <wp:posOffset>-1021977</wp:posOffset>
              </wp:positionH>
              <wp:positionV relativeFrom="paragraph">
                <wp:posOffset>-122555</wp:posOffset>
              </wp:positionV>
              <wp:extent cx="7901491" cy="80682"/>
              <wp:effectExtent l="0" t="0" r="0" b="0"/>
              <wp:wrapNone/>
              <wp:docPr id="3" name="Rectangle 3"/>
              <wp:cNvGraphicFramePr/>
              <a:graphic xmlns:a="http://schemas.openxmlformats.org/drawingml/2006/main">
                <a:graphicData uri="http://schemas.microsoft.com/office/word/2010/wordprocessingShape">
                  <wps:wsp>
                    <wps:cNvSpPr/>
                    <wps:spPr>
                      <a:xfrm>
                        <a:off x="0" y="0"/>
                        <a:ext cx="7901491" cy="80682"/>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537A" id="Rectangle 3" o:spid="_x0000_s1026" style="position:absolute;margin-left:-80.45pt;margin-top:-9.65pt;width:622.1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" fillcolor="#40966b" stroked="f" strokeweight="1pt"/>
          </w:pict>
        </mc:Fallback>
      </mc:AlternateContent>
    </w:r>
    <w:r>
      <w:rPr>
        <w:rFonts w:asciiTheme="minorHAnsi" w:hAnsiTheme="minorHAnsi" w:cstheme="minorHAnsi"/>
        <w:color w:val="FFFFFF" w:themeColor="background1"/>
        <w:sz w:val="15"/>
      </w:rPr>
      <w:t xml:space="preserve">Wyoming Department of Health, Division of Healthcare Financing </w:t>
    </w:r>
  </w:p>
  <w:p w14:paraId="66C3146B" w14:textId="295D4196" w:rsidR="00D912B8" w:rsidRPr="00FA075D" w:rsidRDefault="00D912B8" w:rsidP="00A33D06">
    <w:pPr>
      <w:pStyle w:val="Header"/>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6101 Yellowstone Road, Suite 210</w:t>
    </w:r>
  </w:p>
  <w:p w14:paraId="64F346C7" w14:textId="4FF5A4A0" w:rsidR="00D912B8" w:rsidRPr="00FA075D" w:rsidRDefault="00D912B8" w:rsidP="00A33D06">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Cheyenne, Wyoming 82002</w:t>
    </w:r>
  </w:p>
  <w:sdt>
    <w:sdtPr>
      <w:rPr>
        <w:rStyle w:val="PageNumber"/>
        <w:rFonts w:ascii="Calibri" w:hAnsi="Calibri" w:cs="Calibri"/>
        <w:color w:val="FFFFFF" w:themeColor="background1"/>
      </w:rPr>
      <w:id w:val="1745227498"/>
      <w:docPartObj>
        <w:docPartGallery w:val="Page Numbers (Bottom of Page)"/>
        <w:docPartUnique/>
      </w:docPartObj>
    </w:sdtPr>
    <w:sdtContent>
      <w:p w14:paraId="11967EC8" w14:textId="77777777" w:rsidR="00D912B8" w:rsidRPr="00FA075D" w:rsidRDefault="00D912B8" w:rsidP="00517338">
        <w:pPr>
          <w:pStyle w:val="Footer"/>
          <w:framePr w:wrap="none" w:vAnchor="text" w:hAnchor="page" w:x="10996" w:y="40"/>
          <w:rPr>
            <w:rStyle w:val="PageNumber"/>
            <w:rFonts w:ascii="Calibri" w:hAnsi="Calibri" w:cs="Calibri"/>
            <w:color w:val="FFFFFF" w:themeColor="background1"/>
          </w:rPr>
        </w:pPr>
        <w:r w:rsidRPr="00FA075D">
          <w:rPr>
            <w:rStyle w:val="PageNumber"/>
            <w:rFonts w:ascii="Calibri" w:hAnsi="Calibri" w:cs="Calibri"/>
            <w:color w:val="FFFFFF" w:themeColor="background1"/>
          </w:rPr>
          <w:fldChar w:fldCharType="begin"/>
        </w:r>
        <w:r w:rsidRPr="00FA075D">
          <w:rPr>
            <w:rStyle w:val="PageNumber"/>
            <w:rFonts w:ascii="Calibri" w:hAnsi="Calibri" w:cs="Calibri"/>
            <w:color w:val="FFFFFF" w:themeColor="background1"/>
          </w:rPr>
          <w:instrText xml:space="preserve"> PAGE </w:instrText>
        </w:r>
        <w:r w:rsidRPr="00FA075D">
          <w:rPr>
            <w:rStyle w:val="PageNumber"/>
            <w:rFonts w:ascii="Calibri" w:hAnsi="Calibri" w:cs="Calibri"/>
            <w:color w:val="FFFFFF" w:themeColor="background1"/>
          </w:rPr>
          <w:fldChar w:fldCharType="separate"/>
        </w:r>
        <w:r w:rsidR="00E629DB">
          <w:rPr>
            <w:rStyle w:val="PageNumber"/>
            <w:rFonts w:ascii="Calibri" w:hAnsi="Calibri" w:cs="Calibri"/>
            <w:noProof/>
            <w:color w:val="FFFFFF" w:themeColor="background1"/>
          </w:rPr>
          <w:t>3</w:t>
        </w:r>
        <w:r w:rsidRPr="00FA075D">
          <w:rPr>
            <w:rStyle w:val="PageNumber"/>
            <w:rFonts w:ascii="Calibri" w:hAnsi="Calibri" w:cs="Calibri"/>
            <w:color w:val="FFFFFF" w:themeColor="background1"/>
          </w:rPr>
          <w:fldChar w:fldCharType="end"/>
        </w:r>
      </w:p>
    </w:sdtContent>
  </w:sdt>
  <w:p w14:paraId="63EF2E70" w14:textId="6AF7985A" w:rsidR="00D912B8" w:rsidRPr="00FA075D" w:rsidRDefault="00D912B8" w:rsidP="00A33D06">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Phone: 1-855-203-2823</w:t>
    </w:r>
  </w:p>
  <w:p w14:paraId="69D558F9" w14:textId="1E5F7C39" w:rsidR="00D912B8" w:rsidRDefault="00D912B8" w:rsidP="00A33D06">
    <w:pPr>
      <w:pStyle w:val="Footer"/>
      <w:ind w:right="360"/>
    </w:pPr>
    <w:r>
      <w:rPr>
        <w:rFonts w:asciiTheme="minorHAnsi" w:hAnsiTheme="minorHAnsi" w:cstheme="minorHAnsi"/>
        <w:color w:val="FFFFFF" w:themeColor="background1"/>
        <w:sz w:val="15"/>
      </w:rPr>
      <w:t>Fax: (307) 777-8685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F221" w14:textId="489952B9" w:rsidR="00D912B8" w:rsidRDefault="00D912B8"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5408" behindDoc="0" locked="0" layoutInCell="1" allowOverlap="1" wp14:anchorId="5201895C" wp14:editId="423EA4A2">
              <wp:simplePos x="0" y="0"/>
              <wp:positionH relativeFrom="column">
                <wp:posOffset>-1012190</wp:posOffset>
              </wp:positionH>
              <wp:positionV relativeFrom="paragraph">
                <wp:posOffset>132715</wp:posOffset>
              </wp:positionV>
              <wp:extent cx="7901305" cy="80645"/>
              <wp:effectExtent l="0" t="0" r="4445" b="0"/>
              <wp:wrapNone/>
              <wp:docPr id="5" name="Rectangle 5"/>
              <wp:cNvGraphicFramePr/>
              <a:graphic xmlns:a="http://schemas.openxmlformats.org/drawingml/2006/main">
                <a:graphicData uri="http://schemas.microsoft.com/office/word/2010/wordprocessingShape">
                  <wps:wsp>
                    <wps:cNvSpPr/>
                    <wps:spPr>
                      <a:xfrm>
                        <a:off x="0" y="0"/>
                        <a:ext cx="7901305" cy="80645"/>
                      </a:xfrm>
                      <a:prstGeom prst="rect">
                        <a:avLst/>
                      </a:prstGeom>
                      <a:solidFill>
                        <a:srgbClr val="4096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77D8E" id="Rectangle 5" o:spid="_x0000_s1026" style="position:absolute;margin-left:-79.7pt;margin-top:10.45pt;width:622.1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" fillcolor="#40966b" stroked="f" strokeweight="1pt"/>
          </w:pict>
        </mc:Fallback>
      </mc:AlternateContent>
    </w:r>
    <w:r w:rsidRPr="00FA075D">
      <w:rPr>
        <w:rFonts w:asciiTheme="minorHAnsi" w:hAnsiTheme="minorHAnsi" w:cstheme="minorHAnsi"/>
        <w:noProof/>
        <w:color w:val="FFFFFF" w:themeColor="background1"/>
        <w:sz w:val="15"/>
      </w:rPr>
      <mc:AlternateContent>
        <mc:Choice Requires="wps">
          <w:drawing>
            <wp:anchor distT="0" distB="0" distL="114300" distR="114300" simplePos="0" relativeHeight="251666432" behindDoc="1" locked="0" layoutInCell="1" allowOverlap="1" wp14:anchorId="1C63F43D" wp14:editId="116E72E0">
              <wp:simplePos x="0" y="0"/>
              <wp:positionH relativeFrom="column">
                <wp:posOffset>-904875</wp:posOffset>
              </wp:positionH>
              <wp:positionV relativeFrom="paragraph">
                <wp:posOffset>173990</wp:posOffset>
              </wp:positionV>
              <wp:extent cx="7800975" cy="1032510"/>
              <wp:effectExtent l="0" t="0" r="9525" b="0"/>
              <wp:wrapNone/>
              <wp:docPr id="1" name="Rectangle 1"/>
              <wp:cNvGraphicFramePr/>
              <a:graphic xmlns:a="http://schemas.openxmlformats.org/drawingml/2006/main">
                <a:graphicData uri="http://schemas.microsoft.com/office/word/2010/wordprocessingShape">
                  <wps:wsp>
                    <wps:cNvSpPr/>
                    <wps:spPr>
                      <a:xfrm>
                        <a:off x="0" y="0"/>
                        <a:ext cx="7800975" cy="1032510"/>
                      </a:xfrm>
                      <a:prstGeom prst="rect">
                        <a:avLst/>
                      </a:prstGeom>
                      <a:solidFill>
                        <a:srgbClr val="254E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17483" id="Rectangle 1" o:spid="_x0000_s1026" style="position:absolute;margin-left:-71.25pt;margin-top:13.7pt;width:614.25pt;height:8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" fillcolor="#254e14" stroked="f" strokeweight="1pt"/>
          </w:pict>
        </mc:Fallback>
      </mc:AlternateContent>
    </w:r>
  </w:p>
  <w:p w14:paraId="2A099F80" w14:textId="77777777" w:rsidR="00D912B8" w:rsidRDefault="00D912B8" w:rsidP="00024455">
    <w:pPr>
      <w:pStyle w:val="Header"/>
      <w:ind w:right="360"/>
      <w:rPr>
        <w:rFonts w:asciiTheme="minorHAnsi" w:hAnsiTheme="minorHAnsi" w:cstheme="minorHAnsi"/>
        <w:color w:val="FFFFFF" w:themeColor="background1"/>
        <w:sz w:val="15"/>
      </w:rPr>
    </w:pPr>
  </w:p>
  <w:p w14:paraId="246DF22E" w14:textId="28F0A422" w:rsidR="00D912B8" w:rsidRDefault="00D912B8" w:rsidP="00517338">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 xml:space="preserve">Wyoming Department of Health, Division of Healthcare Financing </w:t>
    </w:r>
  </w:p>
  <w:p w14:paraId="4E38BE3A" w14:textId="4F3F4079" w:rsidR="00D912B8" w:rsidRPr="00FA075D" w:rsidRDefault="00D912B8" w:rsidP="00024455">
    <w:pPr>
      <w:pStyle w:val="Header"/>
      <w:ind w:right="360"/>
      <w:rPr>
        <w:rFonts w:asciiTheme="minorHAnsi" w:hAnsiTheme="minorHAnsi" w:cstheme="minorHAnsi"/>
        <w:color w:val="FFFFFF" w:themeColor="background1"/>
        <w:sz w:val="15"/>
      </w:rPr>
    </w:pPr>
    <w:r w:rsidRPr="00FA075D">
      <w:rPr>
        <w:rFonts w:asciiTheme="minorHAnsi" w:hAnsiTheme="minorHAnsi" w:cstheme="minorHAnsi"/>
        <w:color w:val="FFFFFF" w:themeColor="background1"/>
        <w:sz w:val="15"/>
      </w:rPr>
      <w:t>6101 Yellowstone Road, Suite 210</w:t>
    </w:r>
  </w:p>
  <w:p w14:paraId="71E6A7E9" w14:textId="23FF5391" w:rsidR="00D912B8" w:rsidRPr="00FA075D" w:rsidRDefault="00D912B8" w:rsidP="00024455">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Cheyenne, Wyoming 82002</w:t>
    </w:r>
  </w:p>
  <w:p w14:paraId="38C4849D" w14:textId="77777777" w:rsidR="00D912B8" w:rsidRPr="00FA075D" w:rsidRDefault="00D912B8" w:rsidP="00024455">
    <w:pPr>
      <w:pStyle w:val="Header"/>
      <w:rPr>
        <w:rFonts w:asciiTheme="minorHAnsi" w:hAnsiTheme="minorHAnsi" w:cstheme="minorHAnsi"/>
        <w:color w:val="FFFFFF" w:themeColor="background1"/>
        <w:sz w:val="15"/>
      </w:rPr>
    </w:pPr>
    <w:r>
      <w:rPr>
        <w:rFonts w:asciiTheme="minorHAnsi" w:hAnsiTheme="minorHAnsi" w:cstheme="minorHAnsi"/>
        <w:color w:val="FFFFFF" w:themeColor="background1"/>
        <w:sz w:val="15"/>
      </w:rPr>
      <w:t>Phone: 1-855-203-2823</w:t>
    </w:r>
  </w:p>
  <w:p w14:paraId="66205552" w14:textId="77777777" w:rsidR="00D912B8" w:rsidRDefault="00D912B8" w:rsidP="00024455">
    <w:pPr>
      <w:pStyle w:val="Footer"/>
    </w:pPr>
    <w:r>
      <w:rPr>
        <w:rFonts w:asciiTheme="minorHAnsi" w:hAnsiTheme="minorHAnsi" w:cstheme="minorHAnsi"/>
        <w:color w:val="FFFFFF" w:themeColor="background1"/>
        <w:sz w:val="15"/>
      </w:rPr>
      <w:t>Fax: (307) 777-8685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975F" w14:textId="77777777" w:rsidR="00E144E5" w:rsidRDefault="00E144E5" w:rsidP="00F547F4">
      <w:pPr>
        <w:spacing w:line="240" w:lineRule="auto"/>
      </w:pPr>
      <w:r>
        <w:separator/>
      </w:r>
    </w:p>
  </w:footnote>
  <w:footnote w:type="continuationSeparator" w:id="0">
    <w:p w14:paraId="18780B13" w14:textId="77777777" w:rsidR="00E144E5" w:rsidRDefault="00E144E5" w:rsidP="00F547F4">
      <w:pPr>
        <w:spacing w:line="240" w:lineRule="auto"/>
      </w:pPr>
      <w:r>
        <w:continuationSeparator/>
      </w:r>
    </w:p>
  </w:footnote>
  <w:footnote w:id="1">
    <w:p w14:paraId="326A5323" w14:textId="4B8FA4AE" w:rsidR="00D04DBE" w:rsidRDefault="00C50DBC" w:rsidP="00D04DBE">
      <w:pPr>
        <w:pStyle w:val="FootnoteText"/>
        <w:spacing w:before="120" w:line="240" w:lineRule="auto"/>
        <w:rPr>
          <w:rFonts w:asciiTheme="minorHAnsi" w:hAnsiTheme="minorHAnsi"/>
          <w:szCs w:val="22"/>
        </w:rPr>
      </w:pPr>
      <w:r>
        <w:rPr>
          <w:rStyle w:val="FootnoteReference"/>
        </w:rPr>
        <w:footnoteRef/>
      </w:r>
      <w:r>
        <w:t xml:space="preserve"> </w:t>
      </w:r>
      <w:r w:rsidR="00D04DBE">
        <w:rPr>
          <w:rFonts w:asciiTheme="minorHAnsi" w:hAnsiTheme="minorHAnsi"/>
          <w:szCs w:val="22"/>
        </w:rPr>
        <w:t>Denials are issued when the requested services do not fall w</w:t>
      </w:r>
      <w:r w:rsidR="00D04DBE" w:rsidRPr="00C50DBC">
        <w:rPr>
          <w:rFonts w:asciiTheme="minorHAnsi" w:hAnsiTheme="minorHAnsi"/>
          <w:szCs w:val="22"/>
        </w:rPr>
        <w:t>ithin the scope and limitations of the s</w:t>
      </w:r>
      <w:r w:rsidR="00D04DBE">
        <w:rPr>
          <w:rFonts w:asciiTheme="minorHAnsi" w:hAnsiTheme="minorHAnsi"/>
          <w:szCs w:val="22"/>
        </w:rPr>
        <w:t xml:space="preserve">killed nursing services benefit, are </w:t>
      </w:r>
      <w:r w:rsidR="00D04DBE">
        <w:rPr>
          <w:rFonts w:asciiTheme="minorHAnsi" w:hAnsiTheme="minorHAnsi"/>
          <w:szCs w:val="22"/>
        </w:rPr>
        <w:t xml:space="preserve">not </w:t>
      </w:r>
      <w:r w:rsidR="00D04DBE">
        <w:rPr>
          <w:rFonts w:asciiTheme="minorHAnsi" w:hAnsiTheme="minorHAnsi"/>
          <w:szCs w:val="22"/>
        </w:rPr>
        <w:t xml:space="preserve">supported by the </w:t>
      </w:r>
      <w:r w:rsidR="00D04DBE" w:rsidRPr="00C50DBC">
        <w:rPr>
          <w:rFonts w:asciiTheme="minorHAnsi" w:hAnsiTheme="minorHAnsi"/>
          <w:szCs w:val="22"/>
        </w:rPr>
        <w:t>assessed needs of the participant</w:t>
      </w:r>
      <w:r w:rsidR="00D04DBE">
        <w:rPr>
          <w:rFonts w:asciiTheme="minorHAnsi" w:hAnsiTheme="minorHAnsi"/>
          <w:szCs w:val="22"/>
        </w:rPr>
        <w:t>, are inco</w:t>
      </w:r>
      <w:r w:rsidR="00D04DBE" w:rsidRPr="00C50DBC">
        <w:rPr>
          <w:rFonts w:asciiTheme="minorHAnsi" w:hAnsiTheme="minorHAnsi"/>
          <w:szCs w:val="22"/>
        </w:rPr>
        <w:t>nsistent with the practice of nursing as defined by</w:t>
      </w:r>
      <w:r w:rsidR="00D04DBE">
        <w:rPr>
          <w:rFonts w:asciiTheme="minorHAnsi" w:hAnsiTheme="minorHAnsi"/>
          <w:szCs w:val="22"/>
        </w:rPr>
        <w:t xml:space="preserve"> the Wyoming Nurse Practice Act,</w:t>
      </w:r>
      <w:r w:rsidR="00D04DBE" w:rsidRPr="00C50DBC">
        <w:rPr>
          <w:rFonts w:asciiTheme="minorHAnsi" w:hAnsiTheme="minorHAnsi"/>
          <w:szCs w:val="22"/>
        </w:rPr>
        <w:t xml:space="preserve"> and</w:t>
      </w:r>
      <w:r w:rsidR="00D04DBE">
        <w:rPr>
          <w:rFonts w:asciiTheme="minorHAnsi" w:hAnsiTheme="minorHAnsi"/>
          <w:szCs w:val="22"/>
        </w:rPr>
        <w:t xml:space="preserve">/or </w:t>
      </w:r>
      <w:r w:rsidR="00D04DBE" w:rsidRPr="00C50DBC">
        <w:rPr>
          <w:rFonts w:asciiTheme="minorHAnsi" w:hAnsiTheme="minorHAnsi"/>
          <w:szCs w:val="22"/>
        </w:rPr>
        <w:t>duplicate other services provided under the CCW program or the Medicaid State Plan.</w:t>
      </w:r>
      <w:r w:rsidR="00D04DBE">
        <w:rPr>
          <w:rFonts w:asciiTheme="minorHAnsi" w:hAnsiTheme="minorHAnsi"/>
          <w:szCs w:val="22"/>
        </w:rPr>
        <w:t xml:space="preserve"> </w:t>
      </w:r>
    </w:p>
    <w:p w14:paraId="337AF973" w14:textId="6058D927" w:rsidR="00C50DBC" w:rsidRDefault="00C50DBC" w:rsidP="00D04DBE">
      <w:pPr>
        <w:pStyle w:val="FootnoteText"/>
        <w:spacing w:before="120" w:line="240" w:lineRule="auto"/>
      </w:pPr>
      <w:r>
        <w:t xml:space="preserve">Comagine Health may issue a technical denial when insufficient or incomplete information is submitted by the provider agency. </w:t>
      </w:r>
      <w:r w:rsidRPr="00921B0C">
        <w:rPr>
          <w:rFonts w:asciiTheme="minorHAnsi" w:hAnsiTheme="minorHAnsi"/>
          <w:szCs w:val="22"/>
        </w:rPr>
        <w:t>The provider agency will have an opportunity to submit requested additional information or clarification for the review process to continue.</w:t>
      </w:r>
      <w:r>
        <w:rPr>
          <w:rFonts w:asciiTheme="minorHAnsi" w:hAnsiTheme="minorHAnsi"/>
          <w:szCs w:val="22"/>
        </w:rPr>
        <w:t xml:space="preserve"> </w:t>
      </w:r>
      <w:r w:rsidR="00D04DBE">
        <w:rPr>
          <w:rFonts w:asciiTheme="minorHAnsi" w:hAnsiTheme="minorHAnsi"/>
          <w:szCs w:val="22"/>
        </w:rPr>
        <w:t>This is not a final denial decision and should not be provided to the case manager.</w:t>
      </w:r>
      <w:r w:rsidR="00D04DBE" w:rsidRPr="00D04DBE">
        <w:rPr>
          <w:rFonts w:asciiTheme="minorHAnsi" w:hAnsiTheme="minorHAnsi"/>
          <w:szCs w:val="22"/>
        </w:rPr>
        <w:t xml:space="preserve"> </w:t>
      </w:r>
      <w:r w:rsidR="00D04DBE">
        <w:rPr>
          <w:rFonts w:asciiTheme="minorHAnsi" w:hAnsiTheme="minorHAnsi"/>
          <w:szCs w:val="22"/>
        </w:rPr>
        <w:t>If the provider fails to satisfy the documentation requirements or respond to a technical denial, the request may be denied.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3537" w14:textId="1F8B84B3" w:rsidR="00D912B8" w:rsidRDefault="00D912B8">
    <w:pPr>
      <w:pStyle w:val="Header"/>
    </w:pPr>
    <w:r w:rsidRPr="00F547F4">
      <w:rPr>
        <w:noProof/>
        <w:color w:val="3B3838" w:themeColor="background2" w:themeShade="40"/>
        <w:sz w:val="20"/>
      </w:rPr>
      <w:drawing>
        <wp:anchor distT="0" distB="0" distL="114300" distR="114300" simplePos="0" relativeHeight="251663360" behindDoc="0" locked="0" layoutInCell="1" allowOverlap="1" wp14:anchorId="2A4BA83D" wp14:editId="24F1B530">
          <wp:simplePos x="0" y="0"/>
          <wp:positionH relativeFrom="margin">
            <wp:align>right</wp:align>
          </wp:positionH>
          <wp:positionV relativeFrom="paragraph">
            <wp:posOffset>-83139</wp:posOffset>
          </wp:positionV>
          <wp:extent cx="2925567" cy="10972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U Logo.png"/>
                  <pic:cNvPicPr/>
                </pic:nvPicPr>
                <pic:blipFill>
                  <a:blip r:embed="rId1">
                    <a:extLst>
                      <a:ext uri="{28A0092B-C50C-407E-A947-70E740481C1C}">
                        <a14:useLocalDpi xmlns:a14="http://schemas.microsoft.com/office/drawing/2010/main" val="0"/>
                      </a:ext>
                    </a:extLst>
                  </a:blip>
                  <a:stretch>
                    <a:fillRect/>
                  </a:stretch>
                </pic:blipFill>
                <pic:spPr>
                  <a:xfrm>
                    <a:off x="0" y="0"/>
                    <a:ext cx="2925567"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C4F"/>
    <w:multiLevelType w:val="hybridMultilevel"/>
    <w:tmpl w:val="81B20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6DC7610">
      <w:start w:val="1"/>
      <w:numFmt w:val="bullet"/>
      <w:lvlText w:val=""/>
      <w:lvlJc w:val="left"/>
      <w:pPr>
        <w:ind w:left="2160" w:hanging="360"/>
      </w:pPr>
      <w:rPr>
        <w:rFonts w:ascii="Wingdings" w:hAnsi="Wingdings" w:hint="default"/>
      </w:rPr>
    </w:lvl>
    <w:lvl w:ilvl="3" w:tplc="A468CD82">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04FE"/>
    <w:multiLevelType w:val="hybridMultilevel"/>
    <w:tmpl w:val="471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3C76"/>
    <w:multiLevelType w:val="hybridMultilevel"/>
    <w:tmpl w:val="7B68AAA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6DC7610">
      <w:start w:val="1"/>
      <w:numFmt w:val="bullet"/>
      <w:lvlText w:val=""/>
      <w:lvlJc w:val="left"/>
      <w:pPr>
        <w:ind w:left="2160" w:hanging="360"/>
      </w:pPr>
      <w:rPr>
        <w:rFonts w:ascii="Wingdings" w:hAnsi="Wingdings" w:hint="default"/>
      </w:rPr>
    </w:lvl>
    <w:lvl w:ilvl="3" w:tplc="A468CD82">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3094"/>
    <w:multiLevelType w:val="hybridMultilevel"/>
    <w:tmpl w:val="A42A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0E33"/>
    <w:multiLevelType w:val="multilevel"/>
    <w:tmpl w:val="616CCA78"/>
    <w:styleLink w:val="PKListBulletbutton"/>
    <w:lvl w:ilvl="0">
      <w:start w:val="1"/>
      <w:numFmt w:val="bullet"/>
      <w:pStyle w:val="PKListBullet"/>
      <w:lvlText w:val=""/>
      <w:lvlJc w:val="left"/>
      <w:pPr>
        <w:ind w:left="360" w:hanging="360"/>
      </w:pPr>
      <w:rPr>
        <w:rFonts w:ascii="Symbol" w:hAnsi="Symbol" w:hint="default"/>
      </w:rPr>
    </w:lvl>
    <w:lvl w:ilvl="1">
      <w:start w:val="1"/>
      <w:numFmt w:val="bullet"/>
      <w:lvlText w:val=""/>
      <w:lvlJc w:val="left"/>
      <w:pPr>
        <w:ind w:left="1008" w:hanging="576"/>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7BD6F5D"/>
    <w:multiLevelType w:val="hybridMultilevel"/>
    <w:tmpl w:val="425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A6CF2"/>
    <w:multiLevelType w:val="multilevel"/>
    <w:tmpl w:val="3D8802F8"/>
    <w:styleLink w:val="PKListNumberbutton"/>
    <w:lvl w:ilvl="0">
      <w:start w:val="1"/>
      <w:numFmt w:val="decimal"/>
      <w:lvlText w:val="%1."/>
      <w:lvlJc w:val="left"/>
      <w:pPr>
        <w:ind w:left="360" w:hanging="360"/>
      </w:pPr>
      <w:rPr>
        <w:rFonts w:hint="default"/>
        <w:b w:val="0"/>
        <w:bCs w:val="0"/>
        <w:i w:val="0"/>
        <w:iCs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E111DC"/>
    <w:multiLevelType w:val="hybridMultilevel"/>
    <w:tmpl w:val="D0922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6DC7610">
      <w:start w:val="1"/>
      <w:numFmt w:val="bullet"/>
      <w:lvlText w:val=""/>
      <w:lvlJc w:val="left"/>
      <w:pPr>
        <w:ind w:left="2160" w:hanging="360"/>
      </w:pPr>
      <w:rPr>
        <w:rFonts w:ascii="Wingdings" w:hAnsi="Wingdings" w:hint="default"/>
      </w:rPr>
    </w:lvl>
    <w:lvl w:ilvl="3" w:tplc="A468CD82">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13229"/>
    <w:multiLevelType w:val="hybridMultilevel"/>
    <w:tmpl w:val="289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16F53"/>
    <w:multiLevelType w:val="hybridMultilevel"/>
    <w:tmpl w:val="0666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97F2C"/>
    <w:multiLevelType w:val="multilevel"/>
    <w:tmpl w:val="D81EA3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7D059D6"/>
    <w:multiLevelType w:val="hybridMultilevel"/>
    <w:tmpl w:val="A12A6928"/>
    <w:lvl w:ilvl="0" w:tplc="9B9EABF6">
      <w:start w:val="1"/>
      <w:numFmt w:val="bullet"/>
      <w:pStyle w:val="PKTableListBullet"/>
      <w:lvlText w:val=""/>
      <w:lvlJc w:val="left"/>
      <w:pPr>
        <w:ind w:left="158" w:hanging="15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A3E43"/>
    <w:multiLevelType w:val="hybridMultilevel"/>
    <w:tmpl w:val="A242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833CC9"/>
    <w:multiLevelType w:val="hybridMultilevel"/>
    <w:tmpl w:val="5D8AC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6DC7610">
      <w:start w:val="1"/>
      <w:numFmt w:val="bullet"/>
      <w:lvlText w:val=""/>
      <w:lvlJc w:val="left"/>
      <w:pPr>
        <w:ind w:left="2160" w:hanging="360"/>
      </w:pPr>
      <w:rPr>
        <w:rFonts w:ascii="Wingdings" w:hAnsi="Wingdings" w:hint="default"/>
      </w:rPr>
    </w:lvl>
    <w:lvl w:ilvl="3" w:tplc="A468CD82">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7467C"/>
    <w:multiLevelType w:val="hybridMultilevel"/>
    <w:tmpl w:val="33D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67DD5"/>
    <w:multiLevelType w:val="hybridMultilevel"/>
    <w:tmpl w:val="3544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F1A88"/>
    <w:multiLevelType w:val="hybridMultilevel"/>
    <w:tmpl w:val="C18820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6DC7610">
      <w:start w:val="1"/>
      <w:numFmt w:val="bullet"/>
      <w:lvlText w:val=""/>
      <w:lvlJc w:val="left"/>
      <w:pPr>
        <w:ind w:left="2160" w:hanging="360"/>
      </w:pPr>
      <w:rPr>
        <w:rFonts w:ascii="Wingdings" w:hAnsi="Wingdings" w:hint="default"/>
      </w:rPr>
    </w:lvl>
    <w:lvl w:ilvl="3" w:tplc="A468CD82">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82D58"/>
    <w:multiLevelType w:val="multilevel"/>
    <w:tmpl w:val="DBDAE544"/>
    <w:lvl w:ilvl="0">
      <w:start w:val="1"/>
      <w:numFmt w:val="decimal"/>
      <w:pStyle w:val="PKTableListNumber"/>
      <w:suff w:val="space"/>
      <w:lvlText w:val="%1."/>
      <w:lvlJc w:val="left"/>
      <w:pPr>
        <w:ind w:left="216" w:hanging="216"/>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576" w:firstLine="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EF26B69"/>
    <w:multiLevelType w:val="multilevel"/>
    <w:tmpl w:val="32BE131C"/>
    <w:lvl w:ilvl="0">
      <w:start w:val="1"/>
      <w:numFmt w:val="decimal"/>
      <w:pStyle w:val="PKListNumber"/>
      <w:lvlText w:val="%1."/>
      <w:lvlJc w:val="left"/>
      <w:pPr>
        <w:ind w:left="432" w:hanging="432"/>
      </w:pPr>
      <w:rPr>
        <w:rFonts w:hint="default"/>
        <w:b w:val="0"/>
        <w:bCs w:val="0"/>
        <w:i w:val="0"/>
        <w:iCs w:val="0"/>
        <w:sz w:val="22"/>
      </w:rPr>
    </w:lvl>
    <w:lvl w:ilvl="1">
      <w:start w:val="1"/>
      <w:numFmt w:val="decimal"/>
      <w:lvlRestart w:val="0"/>
      <w:lvlText w:val="%1.%2."/>
      <w:lvlJc w:val="left"/>
      <w:pPr>
        <w:ind w:left="1008" w:hanging="576"/>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num>
  <w:num w:numId="3">
    <w:abstractNumId w:val="4"/>
  </w:num>
  <w:num w:numId="4">
    <w:abstractNumId w:val="4"/>
  </w:num>
  <w:num w:numId="5">
    <w:abstractNumId w:val="18"/>
  </w:num>
  <w:num w:numId="6">
    <w:abstractNumId w:val="6"/>
  </w:num>
  <w:num w:numId="7">
    <w:abstractNumId w:val="11"/>
  </w:num>
  <w:num w:numId="8">
    <w:abstractNumId w:val="11"/>
  </w:num>
  <w:num w:numId="9">
    <w:abstractNumId w:val="17"/>
  </w:num>
  <w:num w:numId="10">
    <w:abstractNumId w:val="10"/>
  </w:num>
  <w:num w:numId="11">
    <w:abstractNumId w:val="5"/>
  </w:num>
  <w:num w:numId="12">
    <w:abstractNumId w:val="8"/>
  </w:num>
  <w:num w:numId="13">
    <w:abstractNumId w:val="14"/>
  </w:num>
  <w:num w:numId="14">
    <w:abstractNumId w:val="12"/>
  </w:num>
  <w:num w:numId="15">
    <w:abstractNumId w:val="9"/>
  </w:num>
  <w:num w:numId="16">
    <w:abstractNumId w:val="15"/>
  </w:num>
  <w:num w:numId="17">
    <w:abstractNumId w:val="1"/>
  </w:num>
  <w:num w:numId="18">
    <w:abstractNumId w:val="2"/>
  </w:num>
  <w:num w:numId="19">
    <w:abstractNumId w:val="7"/>
  </w:num>
  <w:num w:numId="20">
    <w:abstractNumId w:val="0"/>
  </w:num>
  <w:num w:numId="21">
    <w:abstractNumId w:val="13"/>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F4"/>
    <w:rsid w:val="000004B6"/>
    <w:rsid w:val="00011DF4"/>
    <w:rsid w:val="00024455"/>
    <w:rsid w:val="00031421"/>
    <w:rsid w:val="00033A80"/>
    <w:rsid w:val="00037BEA"/>
    <w:rsid w:val="000766AE"/>
    <w:rsid w:val="00087610"/>
    <w:rsid w:val="0009260C"/>
    <w:rsid w:val="000A4925"/>
    <w:rsid w:val="000B6885"/>
    <w:rsid w:val="000B72F5"/>
    <w:rsid w:val="000D15A8"/>
    <w:rsid w:val="00110845"/>
    <w:rsid w:val="001120CE"/>
    <w:rsid w:val="00151EB2"/>
    <w:rsid w:val="0015797F"/>
    <w:rsid w:val="00162B4D"/>
    <w:rsid w:val="001974E2"/>
    <w:rsid w:val="001A29A8"/>
    <w:rsid w:val="001A5D1F"/>
    <w:rsid w:val="001B02FB"/>
    <w:rsid w:val="001B0936"/>
    <w:rsid w:val="001B50F7"/>
    <w:rsid w:val="001C5BC3"/>
    <w:rsid w:val="001E4168"/>
    <w:rsid w:val="001F1D85"/>
    <w:rsid w:val="001F2F90"/>
    <w:rsid w:val="001F3A6A"/>
    <w:rsid w:val="001F7725"/>
    <w:rsid w:val="00207054"/>
    <w:rsid w:val="00211347"/>
    <w:rsid w:val="00220F4A"/>
    <w:rsid w:val="0025512C"/>
    <w:rsid w:val="00264318"/>
    <w:rsid w:val="00284A36"/>
    <w:rsid w:val="002B0DB2"/>
    <w:rsid w:val="002C204A"/>
    <w:rsid w:val="002C2CC2"/>
    <w:rsid w:val="002C7CBA"/>
    <w:rsid w:val="002E51CA"/>
    <w:rsid w:val="00310AFE"/>
    <w:rsid w:val="003348CB"/>
    <w:rsid w:val="00346C1C"/>
    <w:rsid w:val="00363A19"/>
    <w:rsid w:val="00372DFB"/>
    <w:rsid w:val="00375408"/>
    <w:rsid w:val="003835F6"/>
    <w:rsid w:val="003847F6"/>
    <w:rsid w:val="003A09F8"/>
    <w:rsid w:val="003A499E"/>
    <w:rsid w:val="003B77FC"/>
    <w:rsid w:val="003D54DD"/>
    <w:rsid w:val="003F6795"/>
    <w:rsid w:val="00405FC2"/>
    <w:rsid w:val="00407A48"/>
    <w:rsid w:val="00412D0E"/>
    <w:rsid w:val="004271EE"/>
    <w:rsid w:val="00434121"/>
    <w:rsid w:val="004524C9"/>
    <w:rsid w:val="0046310A"/>
    <w:rsid w:val="00471CDE"/>
    <w:rsid w:val="004742C3"/>
    <w:rsid w:val="00476355"/>
    <w:rsid w:val="00495A0C"/>
    <w:rsid w:val="004C1159"/>
    <w:rsid w:val="004C2246"/>
    <w:rsid w:val="004F645D"/>
    <w:rsid w:val="00507C11"/>
    <w:rsid w:val="00512246"/>
    <w:rsid w:val="00517338"/>
    <w:rsid w:val="00533364"/>
    <w:rsid w:val="00533BE5"/>
    <w:rsid w:val="0054276A"/>
    <w:rsid w:val="0054521E"/>
    <w:rsid w:val="00545425"/>
    <w:rsid w:val="0054606B"/>
    <w:rsid w:val="0054747C"/>
    <w:rsid w:val="00557C62"/>
    <w:rsid w:val="005634A9"/>
    <w:rsid w:val="00564B44"/>
    <w:rsid w:val="00586039"/>
    <w:rsid w:val="005B505F"/>
    <w:rsid w:val="005C2AF2"/>
    <w:rsid w:val="005C396D"/>
    <w:rsid w:val="005E3C47"/>
    <w:rsid w:val="00617606"/>
    <w:rsid w:val="00631FD1"/>
    <w:rsid w:val="00642E45"/>
    <w:rsid w:val="00651B93"/>
    <w:rsid w:val="00667A6E"/>
    <w:rsid w:val="006931D2"/>
    <w:rsid w:val="00694A34"/>
    <w:rsid w:val="006C0A3A"/>
    <w:rsid w:val="006C32AF"/>
    <w:rsid w:val="006D0406"/>
    <w:rsid w:val="006F2135"/>
    <w:rsid w:val="00704F07"/>
    <w:rsid w:val="007062F7"/>
    <w:rsid w:val="00712A69"/>
    <w:rsid w:val="00717CB7"/>
    <w:rsid w:val="007635D4"/>
    <w:rsid w:val="00773818"/>
    <w:rsid w:val="00782C89"/>
    <w:rsid w:val="00787613"/>
    <w:rsid w:val="007E5DAB"/>
    <w:rsid w:val="007E6131"/>
    <w:rsid w:val="007F77E1"/>
    <w:rsid w:val="00802DC2"/>
    <w:rsid w:val="00803C30"/>
    <w:rsid w:val="00812B6B"/>
    <w:rsid w:val="008262A5"/>
    <w:rsid w:val="0083589C"/>
    <w:rsid w:val="00854D73"/>
    <w:rsid w:val="0089325F"/>
    <w:rsid w:val="008A32E0"/>
    <w:rsid w:val="008A7E95"/>
    <w:rsid w:val="008D4F5C"/>
    <w:rsid w:val="008F05A5"/>
    <w:rsid w:val="008F58A6"/>
    <w:rsid w:val="008F7C6F"/>
    <w:rsid w:val="00904E39"/>
    <w:rsid w:val="00921B0C"/>
    <w:rsid w:val="00936D7F"/>
    <w:rsid w:val="009416C5"/>
    <w:rsid w:val="0097226C"/>
    <w:rsid w:val="00981BCD"/>
    <w:rsid w:val="00986FEF"/>
    <w:rsid w:val="00990961"/>
    <w:rsid w:val="009B1E3A"/>
    <w:rsid w:val="009C53AF"/>
    <w:rsid w:val="009D3F8A"/>
    <w:rsid w:val="009F4B52"/>
    <w:rsid w:val="00A01181"/>
    <w:rsid w:val="00A07147"/>
    <w:rsid w:val="00A238C2"/>
    <w:rsid w:val="00A316C4"/>
    <w:rsid w:val="00A33518"/>
    <w:rsid w:val="00A33D06"/>
    <w:rsid w:val="00A461B3"/>
    <w:rsid w:val="00A461D8"/>
    <w:rsid w:val="00A50B6D"/>
    <w:rsid w:val="00A52740"/>
    <w:rsid w:val="00A72A4A"/>
    <w:rsid w:val="00A7758A"/>
    <w:rsid w:val="00A818D3"/>
    <w:rsid w:val="00A85EB1"/>
    <w:rsid w:val="00A93700"/>
    <w:rsid w:val="00AA382A"/>
    <w:rsid w:val="00AC6C2A"/>
    <w:rsid w:val="00AE3552"/>
    <w:rsid w:val="00B01A27"/>
    <w:rsid w:val="00B23285"/>
    <w:rsid w:val="00B3266F"/>
    <w:rsid w:val="00B75D51"/>
    <w:rsid w:val="00B77D87"/>
    <w:rsid w:val="00B867C2"/>
    <w:rsid w:val="00B91C16"/>
    <w:rsid w:val="00BA24C7"/>
    <w:rsid w:val="00BB5150"/>
    <w:rsid w:val="00BE3EB6"/>
    <w:rsid w:val="00BF4867"/>
    <w:rsid w:val="00C037C1"/>
    <w:rsid w:val="00C06A72"/>
    <w:rsid w:val="00C16832"/>
    <w:rsid w:val="00C23B56"/>
    <w:rsid w:val="00C23F02"/>
    <w:rsid w:val="00C32A4E"/>
    <w:rsid w:val="00C42E81"/>
    <w:rsid w:val="00C50DBC"/>
    <w:rsid w:val="00C53E31"/>
    <w:rsid w:val="00C54976"/>
    <w:rsid w:val="00C57CBD"/>
    <w:rsid w:val="00C6236A"/>
    <w:rsid w:val="00C6246B"/>
    <w:rsid w:val="00C743CB"/>
    <w:rsid w:val="00C84F52"/>
    <w:rsid w:val="00C954EC"/>
    <w:rsid w:val="00CB05E0"/>
    <w:rsid w:val="00CF6143"/>
    <w:rsid w:val="00D000F5"/>
    <w:rsid w:val="00D048DF"/>
    <w:rsid w:val="00D04DBE"/>
    <w:rsid w:val="00D14F37"/>
    <w:rsid w:val="00D211E8"/>
    <w:rsid w:val="00D55DA3"/>
    <w:rsid w:val="00D60328"/>
    <w:rsid w:val="00D67007"/>
    <w:rsid w:val="00D8195F"/>
    <w:rsid w:val="00D8691C"/>
    <w:rsid w:val="00D912B8"/>
    <w:rsid w:val="00D94CC1"/>
    <w:rsid w:val="00D96AA8"/>
    <w:rsid w:val="00DC5E1B"/>
    <w:rsid w:val="00DF10FF"/>
    <w:rsid w:val="00E02110"/>
    <w:rsid w:val="00E04715"/>
    <w:rsid w:val="00E144E5"/>
    <w:rsid w:val="00E629DB"/>
    <w:rsid w:val="00E95417"/>
    <w:rsid w:val="00E95F76"/>
    <w:rsid w:val="00EB2607"/>
    <w:rsid w:val="00ED11D3"/>
    <w:rsid w:val="00ED4A5A"/>
    <w:rsid w:val="00ED5853"/>
    <w:rsid w:val="00EE30D5"/>
    <w:rsid w:val="00EE67A3"/>
    <w:rsid w:val="00F01796"/>
    <w:rsid w:val="00F15BF0"/>
    <w:rsid w:val="00F202CB"/>
    <w:rsid w:val="00F44AED"/>
    <w:rsid w:val="00F50407"/>
    <w:rsid w:val="00F53996"/>
    <w:rsid w:val="00F547F4"/>
    <w:rsid w:val="00F649DA"/>
    <w:rsid w:val="00F81CD1"/>
    <w:rsid w:val="00FA075D"/>
    <w:rsid w:val="00FA7899"/>
    <w:rsid w:val="00FB4041"/>
    <w:rsid w:val="00FE2C70"/>
    <w:rsid w:val="00FE4476"/>
    <w:rsid w:val="00FF08F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4317"/>
  <w15:docId w15:val="{7E274947-1B7A-4B1B-A440-7067FBA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iPriority="9"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iPriority="9"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CF6143"/>
    <w:pPr>
      <w:spacing w:line="264" w:lineRule="auto"/>
    </w:pPr>
    <w:rPr>
      <w:rFonts w:ascii="Avenir Book" w:hAnsi="Avenir Book" w:cs="Times New Roman"/>
      <w:color w:val="000000"/>
      <w:sz w:val="22"/>
    </w:rPr>
  </w:style>
  <w:style w:type="paragraph" w:styleId="Heading1">
    <w:name w:val="heading 1"/>
    <w:basedOn w:val="Normal"/>
    <w:next w:val="Normal"/>
    <w:link w:val="Heading1Char"/>
    <w:uiPriority w:val="9"/>
    <w:qFormat/>
    <w:rsid w:val="00CF6143"/>
    <w:pPr>
      <w:keepNext/>
      <w:numPr>
        <w:numId w:val="10"/>
      </w:numPr>
      <w:spacing w:before="160" w:after="120"/>
      <w:outlineLvl w:val="0"/>
    </w:pPr>
    <w:rPr>
      <w:rFonts w:ascii="Avenir Medium" w:hAnsi="Avenir Medium" w:cs="Arial"/>
      <w:kern w:val="32"/>
      <w:sz w:val="40"/>
      <w:szCs w:val="32"/>
    </w:rPr>
  </w:style>
  <w:style w:type="paragraph" w:styleId="Heading2">
    <w:name w:val="heading 2"/>
    <w:basedOn w:val="Heading1"/>
    <w:next w:val="Normal"/>
    <w:link w:val="Heading2Char"/>
    <w:uiPriority w:val="9"/>
    <w:qFormat/>
    <w:rsid w:val="00CF6143"/>
    <w:pPr>
      <w:numPr>
        <w:ilvl w:val="1"/>
      </w:numPr>
      <w:outlineLvl w:val="1"/>
    </w:pPr>
    <w:rPr>
      <w:bCs/>
      <w:iCs/>
      <w:sz w:val="32"/>
      <w:szCs w:val="28"/>
    </w:rPr>
  </w:style>
  <w:style w:type="paragraph" w:styleId="Heading3">
    <w:name w:val="heading 3"/>
    <w:basedOn w:val="Heading1"/>
    <w:next w:val="PKBodyText"/>
    <w:link w:val="Heading3Char"/>
    <w:uiPriority w:val="9"/>
    <w:qFormat/>
    <w:rsid w:val="00CF6143"/>
    <w:pPr>
      <w:numPr>
        <w:ilvl w:val="2"/>
      </w:numPr>
      <w:outlineLvl w:val="2"/>
    </w:pPr>
    <w:rPr>
      <w:sz w:val="24"/>
      <w:szCs w:val="26"/>
    </w:rPr>
  </w:style>
  <w:style w:type="paragraph" w:styleId="Heading4">
    <w:name w:val="heading 4"/>
    <w:basedOn w:val="Normal"/>
    <w:next w:val="PKBodyText"/>
    <w:link w:val="Heading4Char"/>
    <w:uiPriority w:val="9"/>
    <w:rsid w:val="00CF6143"/>
    <w:pPr>
      <w:spacing w:after="120"/>
      <w:outlineLvl w:val="3"/>
    </w:pPr>
    <w:rPr>
      <w:rFonts w:ascii="Avenir Medium" w:hAnsi="Avenir Medium"/>
      <w:color w:val="000000" w:themeColor="text1"/>
      <w:sz w:val="32"/>
    </w:rPr>
  </w:style>
  <w:style w:type="paragraph" w:styleId="Heading5">
    <w:name w:val="heading 5"/>
    <w:basedOn w:val="Normal"/>
    <w:next w:val="PKBodyText"/>
    <w:link w:val="Heading5Char"/>
    <w:uiPriority w:val="9"/>
    <w:rsid w:val="00CF6143"/>
    <w:pPr>
      <w:outlineLvl w:val="4"/>
    </w:pPr>
  </w:style>
  <w:style w:type="paragraph" w:styleId="Heading6">
    <w:name w:val="heading 6"/>
    <w:basedOn w:val="Heading5"/>
    <w:next w:val="Normal"/>
    <w:link w:val="Heading6Char"/>
    <w:uiPriority w:val="9"/>
    <w:rsid w:val="00CF6143"/>
    <w:pPr>
      <w:outlineLvl w:val="5"/>
    </w:pPr>
  </w:style>
  <w:style w:type="paragraph" w:styleId="Heading7">
    <w:name w:val="heading 7"/>
    <w:basedOn w:val="Heading6"/>
    <w:next w:val="Normal"/>
    <w:link w:val="Heading7Char"/>
    <w:uiPriority w:val="9"/>
    <w:rsid w:val="00CF6143"/>
    <w:pPr>
      <w:outlineLvl w:val="6"/>
    </w:pPr>
  </w:style>
  <w:style w:type="paragraph" w:styleId="Heading8">
    <w:name w:val="heading 8"/>
    <w:basedOn w:val="Heading7"/>
    <w:next w:val="Normal"/>
    <w:link w:val="Heading8Char"/>
    <w:uiPriority w:val="9"/>
    <w:rsid w:val="00CF6143"/>
    <w:pPr>
      <w:outlineLvl w:val="7"/>
    </w:pPr>
  </w:style>
  <w:style w:type="paragraph" w:styleId="Heading9">
    <w:name w:val="heading 9"/>
    <w:basedOn w:val="Heading8"/>
    <w:next w:val="Normal"/>
    <w:link w:val="Heading9Char"/>
    <w:uiPriority w:val="9"/>
    <w:unhideWhenUsed/>
    <w:rsid w:val="00CF61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43"/>
    <w:rPr>
      <w:rFonts w:ascii="Avenir Medium" w:eastAsia="Times New Roman" w:hAnsi="Avenir Medium" w:cs="Arial"/>
      <w:color w:val="000000"/>
      <w:kern w:val="32"/>
      <w:sz w:val="40"/>
      <w:szCs w:val="32"/>
    </w:rPr>
  </w:style>
  <w:style w:type="paragraph" w:customStyle="1" w:styleId="PKAppendix1">
    <w:name w:val="_PK Appendix 1"/>
    <w:basedOn w:val="Heading1"/>
    <w:next w:val="Normal"/>
    <w:uiPriority w:val="9"/>
    <w:rsid w:val="00CF6143"/>
    <w:pPr>
      <w:numPr>
        <w:numId w:val="0"/>
      </w:numPr>
    </w:pPr>
  </w:style>
  <w:style w:type="character" w:customStyle="1" w:styleId="Heading2Char">
    <w:name w:val="Heading 2 Char"/>
    <w:basedOn w:val="DefaultParagraphFont"/>
    <w:link w:val="Heading2"/>
    <w:uiPriority w:val="9"/>
    <w:rsid w:val="00CF6143"/>
    <w:rPr>
      <w:rFonts w:ascii="Avenir Medium" w:eastAsia="Times New Roman" w:hAnsi="Avenir Medium" w:cs="Arial"/>
      <w:bCs/>
      <w:iCs/>
      <w:color w:val="000000"/>
      <w:kern w:val="32"/>
      <w:sz w:val="32"/>
      <w:szCs w:val="28"/>
    </w:rPr>
  </w:style>
  <w:style w:type="paragraph" w:customStyle="1" w:styleId="PKAppendix2">
    <w:name w:val="_PK Appendix 2"/>
    <w:basedOn w:val="Heading2"/>
    <w:next w:val="Normal"/>
    <w:uiPriority w:val="9"/>
    <w:rsid w:val="00CF6143"/>
    <w:pPr>
      <w:numPr>
        <w:ilvl w:val="0"/>
        <w:numId w:val="0"/>
      </w:numPr>
    </w:pPr>
  </w:style>
  <w:style w:type="paragraph" w:customStyle="1" w:styleId="PKBodyText">
    <w:name w:val="_PK Body Text"/>
    <w:basedOn w:val="Normal"/>
    <w:link w:val="PKBodyTextChar"/>
    <w:qFormat/>
    <w:rsid w:val="00CF6143"/>
    <w:pPr>
      <w:spacing w:before="160" w:after="160"/>
    </w:pPr>
  </w:style>
  <w:style w:type="character" w:customStyle="1" w:styleId="PKBodyTextChar">
    <w:name w:val="_PK Body Text Char"/>
    <w:basedOn w:val="DefaultParagraphFont"/>
    <w:link w:val="PKBodyText"/>
    <w:rsid w:val="00CF6143"/>
    <w:rPr>
      <w:rFonts w:ascii="Avenir Book" w:eastAsia="Times New Roman" w:hAnsi="Avenir Book" w:cs="Times New Roman"/>
      <w:color w:val="000000"/>
      <w:sz w:val="22"/>
    </w:rPr>
  </w:style>
  <w:style w:type="paragraph" w:customStyle="1" w:styleId="PKCalloutBox">
    <w:name w:val="_PK Callout Box"/>
    <w:basedOn w:val="Normal"/>
    <w:uiPriority w:val="8"/>
    <w:rsid w:val="00CF6143"/>
    <w:pPr>
      <w:pBdr>
        <w:top w:val="single" w:sz="4" w:space="1" w:color="EBEBEB"/>
        <w:left w:val="single" w:sz="4" w:space="4" w:color="EBEBEB"/>
        <w:bottom w:val="single" w:sz="4" w:space="1" w:color="EBEBEB"/>
        <w:right w:val="single" w:sz="4" w:space="4" w:color="EBEBEB"/>
      </w:pBdr>
      <w:shd w:val="clear" w:color="auto" w:fill="EBEBEB"/>
    </w:pPr>
  </w:style>
  <w:style w:type="paragraph" w:customStyle="1" w:styleId="PKFooter">
    <w:name w:val="_PK Footer"/>
    <w:basedOn w:val="Normal"/>
    <w:uiPriority w:val="8"/>
    <w:rsid w:val="00CF6143"/>
    <w:pPr>
      <w:jc w:val="center"/>
    </w:pPr>
    <w:rPr>
      <w:sz w:val="18"/>
    </w:rPr>
  </w:style>
  <w:style w:type="paragraph" w:customStyle="1" w:styleId="PKHeader">
    <w:name w:val="_PK Header"/>
    <w:basedOn w:val="Normal"/>
    <w:uiPriority w:val="8"/>
    <w:rsid w:val="00CF6143"/>
    <w:pPr>
      <w:jc w:val="right"/>
    </w:pPr>
    <w:rPr>
      <w:sz w:val="18"/>
      <w:szCs w:val="16"/>
    </w:rPr>
  </w:style>
  <w:style w:type="paragraph" w:customStyle="1" w:styleId="PKLetterAddress">
    <w:name w:val="_PK Letter Address"/>
    <w:basedOn w:val="Normal"/>
    <w:uiPriority w:val="8"/>
    <w:rsid w:val="00CF6143"/>
    <w:pPr>
      <w:contextualSpacing/>
    </w:pPr>
  </w:style>
  <w:style w:type="paragraph" w:customStyle="1" w:styleId="PKListBullet">
    <w:name w:val="_PK List Bullet"/>
    <w:basedOn w:val="Normal"/>
    <w:qFormat/>
    <w:rsid w:val="00CF6143"/>
    <w:pPr>
      <w:numPr>
        <w:numId w:val="4"/>
      </w:numPr>
    </w:pPr>
  </w:style>
  <w:style w:type="numbering" w:customStyle="1" w:styleId="PKListBulletbutton">
    <w:name w:val="_PK List Bullet button"/>
    <w:basedOn w:val="NoList"/>
    <w:uiPriority w:val="99"/>
    <w:rsid w:val="00CF6143"/>
    <w:pPr>
      <w:numPr>
        <w:numId w:val="3"/>
      </w:numPr>
    </w:pPr>
  </w:style>
  <w:style w:type="paragraph" w:customStyle="1" w:styleId="PKListNumber">
    <w:name w:val="_PK List Number"/>
    <w:basedOn w:val="Normal"/>
    <w:qFormat/>
    <w:rsid w:val="00CF6143"/>
    <w:pPr>
      <w:numPr>
        <w:numId w:val="5"/>
      </w:numPr>
      <w:spacing w:before="160" w:after="160"/>
    </w:pPr>
  </w:style>
  <w:style w:type="numbering" w:customStyle="1" w:styleId="PKListNumberbutton">
    <w:name w:val="_PK List Number button"/>
    <w:uiPriority w:val="99"/>
    <w:rsid w:val="00CF6143"/>
    <w:pPr>
      <w:numPr>
        <w:numId w:val="6"/>
      </w:numPr>
    </w:pPr>
  </w:style>
  <w:style w:type="paragraph" w:customStyle="1" w:styleId="PKQuote">
    <w:name w:val="_PK Quote"/>
    <w:basedOn w:val="Normal"/>
    <w:rsid w:val="00CF6143"/>
    <w:pPr>
      <w:spacing w:before="120" w:after="120"/>
      <w:ind w:left="1440" w:right="1440"/>
    </w:pPr>
  </w:style>
  <w:style w:type="paragraph" w:customStyle="1" w:styleId="PKTableText">
    <w:name w:val="_PK Table Text"/>
    <w:basedOn w:val="Normal"/>
    <w:rsid w:val="00CF6143"/>
    <w:pPr>
      <w:spacing w:line="240" w:lineRule="atLeast"/>
      <w:contextualSpacing/>
    </w:pPr>
  </w:style>
  <w:style w:type="paragraph" w:customStyle="1" w:styleId="PKResumeText">
    <w:name w:val="_PK Resume Text"/>
    <w:basedOn w:val="PKTableText"/>
    <w:uiPriority w:val="9"/>
    <w:rsid w:val="00CF6143"/>
    <w:pPr>
      <w:spacing w:after="120"/>
    </w:pPr>
  </w:style>
  <w:style w:type="paragraph" w:customStyle="1" w:styleId="PKResumeContactInfo">
    <w:name w:val="_PK Resume Contact Info"/>
    <w:basedOn w:val="PKResumeText"/>
    <w:uiPriority w:val="9"/>
    <w:rsid w:val="00CF6143"/>
    <w:pPr>
      <w:spacing w:after="0"/>
      <w:jc w:val="center"/>
    </w:pPr>
  </w:style>
  <w:style w:type="paragraph" w:customStyle="1" w:styleId="PKResumeDates">
    <w:name w:val="_PK Resume Dates"/>
    <w:basedOn w:val="PKResumeText"/>
    <w:uiPriority w:val="9"/>
    <w:rsid w:val="00CF6143"/>
    <w:pPr>
      <w:spacing w:after="2"/>
      <w:contextualSpacing w:val="0"/>
      <w:jc w:val="right"/>
    </w:pPr>
  </w:style>
  <w:style w:type="paragraph" w:customStyle="1" w:styleId="PKResumeHeading">
    <w:name w:val="_PK Resume Heading"/>
    <w:basedOn w:val="PKResumeText"/>
    <w:uiPriority w:val="9"/>
    <w:rsid w:val="00CF6143"/>
    <w:rPr>
      <w:b/>
    </w:rPr>
  </w:style>
  <w:style w:type="paragraph" w:customStyle="1" w:styleId="PKTableListBullet">
    <w:name w:val="_PK Table List Bullet"/>
    <w:basedOn w:val="Normal"/>
    <w:qFormat/>
    <w:rsid w:val="00CF6143"/>
    <w:pPr>
      <w:numPr>
        <w:numId w:val="8"/>
      </w:numPr>
      <w:contextualSpacing/>
    </w:pPr>
  </w:style>
  <w:style w:type="paragraph" w:customStyle="1" w:styleId="PKResumeListBullet">
    <w:name w:val="_PK Resume List Bullet"/>
    <w:basedOn w:val="PKTableListBullet"/>
    <w:uiPriority w:val="9"/>
    <w:rsid w:val="00CF6143"/>
    <w:pPr>
      <w:spacing w:after="120"/>
      <w:ind w:left="360" w:hanging="360"/>
    </w:pPr>
  </w:style>
  <w:style w:type="paragraph" w:customStyle="1" w:styleId="PKTableHeaderRow">
    <w:name w:val="_PK Table Header Row"/>
    <w:basedOn w:val="Normal"/>
    <w:rsid w:val="00CF6143"/>
    <w:pPr>
      <w:spacing w:before="60" w:after="60"/>
      <w:jc w:val="center"/>
    </w:pPr>
    <w:rPr>
      <w:rFonts w:ascii="Avenir Heavy" w:hAnsi="Avenir Heavy"/>
      <w:bCs/>
    </w:rPr>
  </w:style>
  <w:style w:type="paragraph" w:customStyle="1" w:styleId="PKResumeName">
    <w:name w:val="_PK Resume Name"/>
    <w:basedOn w:val="PKTableHeaderRow"/>
    <w:uiPriority w:val="9"/>
    <w:rsid w:val="00CF6143"/>
    <w:rPr>
      <w:rFonts w:ascii="Avenir Book" w:hAnsi="Avenir Book"/>
      <w:bCs w:val="0"/>
      <w:sz w:val="28"/>
    </w:rPr>
  </w:style>
  <w:style w:type="paragraph" w:customStyle="1" w:styleId="PKResumePhoto">
    <w:name w:val="_PK Resume Photo"/>
    <w:basedOn w:val="PKResumeText"/>
    <w:uiPriority w:val="9"/>
    <w:rsid w:val="00CF6143"/>
    <w:pPr>
      <w:spacing w:before="120"/>
      <w:jc w:val="center"/>
    </w:pPr>
    <w:rPr>
      <w:noProof/>
    </w:rPr>
  </w:style>
  <w:style w:type="paragraph" w:customStyle="1" w:styleId="PKRPTCoverPageAddressBlock">
    <w:name w:val="_PK RPT Cover Page Address Block"/>
    <w:basedOn w:val="Normal"/>
    <w:rsid w:val="00CF6143"/>
    <w:pPr>
      <w:spacing w:before="120" w:after="240"/>
      <w:contextualSpacing/>
      <w:jc w:val="right"/>
    </w:pPr>
  </w:style>
  <w:style w:type="paragraph" w:customStyle="1" w:styleId="PKRPTCoverPageAttribution">
    <w:name w:val="_PK RPT Cover Page Attribution"/>
    <w:basedOn w:val="Normal"/>
    <w:rsid w:val="00CF6143"/>
    <w:pPr>
      <w:jc w:val="right"/>
    </w:pPr>
  </w:style>
  <w:style w:type="paragraph" w:customStyle="1" w:styleId="PKRPTCoverPageTitle">
    <w:name w:val="_PK RPT Cover Page Title"/>
    <w:basedOn w:val="Normal"/>
    <w:rsid w:val="00CF6143"/>
    <w:pPr>
      <w:jc w:val="center"/>
    </w:pPr>
    <w:rPr>
      <w:sz w:val="52"/>
    </w:rPr>
  </w:style>
  <w:style w:type="paragraph" w:customStyle="1" w:styleId="PKRPTCoverPageSub-Title">
    <w:name w:val="_PK RPT Cover Page Sub-Title"/>
    <w:basedOn w:val="PKRPTCoverPageTitle"/>
    <w:rsid w:val="00CF6143"/>
    <w:rPr>
      <w:sz w:val="44"/>
    </w:rPr>
  </w:style>
  <w:style w:type="paragraph" w:customStyle="1" w:styleId="PKRPTCoverPageDate">
    <w:name w:val="_PK RPT Cover Page Date"/>
    <w:basedOn w:val="PKRPTCoverPageSub-Title"/>
    <w:rsid w:val="00CF6143"/>
    <w:rPr>
      <w:sz w:val="36"/>
    </w:rPr>
  </w:style>
  <w:style w:type="paragraph" w:customStyle="1" w:styleId="PKRPTCoverPageSecondaryTitle">
    <w:name w:val="_PK RPT Cover Page Secondary Title"/>
    <w:basedOn w:val="PKRPTCoverPageSub-Title"/>
    <w:rsid w:val="00CF6143"/>
    <w:rPr>
      <w:sz w:val="32"/>
    </w:rPr>
  </w:style>
  <w:style w:type="paragraph" w:customStyle="1" w:styleId="PKTableListNumber">
    <w:name w:val="_PK Table List Number"/>
    <w:basedOn w:val="PKTableListBullet"/>
    <w:rsid w:val="00CF6143"/>
    <w:pPr>
      <w:numPr>
        <w:numId w:val="9"/>
      </w:numPr>
    </w:pPr>
  </w:style>
  <w:style w:type="paragraph" w:customStyle="1" w:styleId="PKTOC-AgendaTitle">
    <w:name w:val="_PK TOC-Agenda Title"/>
    <w:basedOn w:val="Normal"/>
    <w:rsid w:val="00CF6143"/>
    <w:pPr>
      <w:spacing w:before="160" w:after="120"/>
      <w:jc w:val="center"/>
    </w:pPr>
    <w:rPr>
      <w:sz w:val="40"/>
    </w:rPr>
  </w:style>
  <w:style w:type="paragraph" w:customStyle="1" w:styleId="PKTOC-AgendaSubTitle">
    <w:name w:val="_PK TOC-Agenda SubTitle"/>
    <w:basedOn w:val="PKTOC-AgendaTitle"/>
    <w:rsid w:val="00CF6143"/>
    <w:pPr>
      <w:spacing w:after="160"/>
    </w:pPr>
    <w:rPr>
      <w:sz w:val="28"/>
    </w:rPr>
  </w:style>
  <w:style w:type="paragraph" w:styleId="BalloonText">
    <w:name w:val="Balloon Text"/>
    <w:basedOn w:val="Normal"/>
    <w:link w:val="BalloonTextChar"/>
    <w:uiPriority w:val="9"/>
    <w:semiHidden/>
    <w:unhideWhenUsed/>
    <w:rsid w:val="00CF6143"/>
    <w:rPr>
      <w:rFonts w:ascii="Lucida Grande" w:hAnsi="Lucida Grande" w:cs="Lucida Grande"/>
      <w:sz w:val="18"/>
      <w:szCs w:val="18"/>
    </w:rPr>
  </w:style>
  <w:style w:type="character" w:customStyle="1" w:styleId="BalloonTextChar">
    <w:name w:val="Balloon Text Char"/>
    <w:basedOn w:val="DefaultParagraphFont"/>
    <w:link w:val="BalloonText"/>
    <w:uiPriority w:val="9"/>
    <w:semiHidden/>
    <w:rsid w:val="00CF6143"/>
    <w:rPr>
      <w:rFonts w:ascii="Lucida Grande" w:eastAsia="Times New Roman" w:hAnsi="Lucida Grande" w:cs="Lucida Grande"/>
      <w:color w:val="000000"/>
      <w:sz w:val="18"/>
      <w:szCs w:val="18"/>
    </w:rPr>
  </w:style>
  <w:style w:type="paragraph" w:styleId="BodyText">
    <w:name w:val="Body Text"/>
    <w:basedOn w:val="Normal"/>
    <w:link w:val="BodyTextChar"/>
    <w:uiPriority w:val="9"/>
    <w:semiHidden/>
    <w:unhideWhenUsed/>
    <w:rsid w:val="00CF6143"/>
    <w:pPr>
      <w:spacing w:after="120"/>
    </w:pPr>
  </w:style>
  <w:style w:type="character" w:customStyle="1" w:styleId="BodyTextChar">
    <w:name w:val="Body Text Char"/>
    <w:basedOn w:val="DefaultParagraphFont"/>
    <w:link w:val="BodyText"/>
    <w:uiPriority w:val="9"/>
    <w:semiHidden/>
    <w:rsid w:val="00CF6143"/>
    <w:rPr>
      <w:rFonts w:ascii="Avenir Book" w:eastAsia="Times New Roman" w:hAnsi="Avenir Book" w:cs="Times New Roman"/>
      <w:color w:val="000000"/>
      <w:sz w:val="22"/>
    </w:rPr>
  </w:style>
  <w:style w:type="paragraph" w:styleId="Caption">
    <w:name w:val="caption"/>
    <w:basedOn w:val="Normal"/>
    <w:next w:val="Normal"/>
    <w:uiPriority w:val="9"/>
    <w:unhideWhenUsed/>
    <w:rsid w:val="00CF6143"/>
    <w:pPr>
      <w:jc w:val="center"/>
    </w:pPr>
    <w:rPr>
      <w:rFonts w:ascii="Avenir Medium" w:hAnsi="Avenir Medium"/>
      <w:sz w:val="18"/>
      <w:szCs w:val="18"/>
    </w:rPr>
  </w:style>
  <w:style w:type="character" w:styleId="CommentReference">
    <w:name w:val="annotation reference"/>
    <w:basedOn w:val="DefaultParagraphFont"/>
    <w:uiPriority w:val="9"/>
    <w:semiHidden/>
    <w:unhideWhenUsed/>
    <w:rsid w:val="00CF6143"/>
    <w:rPr>
      <w:sz w:val="18"/>
      <w:szCs w:val="18"/>
    </w:rPr>
  </w:style>
  <w:style w:type="paragraph" w:styleId="CommentText">
    <w:name w:val="annotation text"/>
    <w:basedOn w:val="Normal"/>
    <w:link w:val="CommentTextChar"/>
    <w:uiPriority w:val="9"/>
    <w:semiHidden/>
    <w:unhideWhenUsed/>
    <w:rsid w:val="00CF6143"/>
  </w:style>
  <w:style w:type="character" w:customStyle="1" w:styleId="CommentTextChar">
    <w:name w:val="Comment Text Char"/>
    <w:basedOn w:val="DefaultParagraphFont"/>
    <w:link w:val="CommentText"/>
    <w:uiPriority w:val="9"/>
    <w:semiHidden/>
    <w:rsid w:val="00CF6143"/>
    <w:rPr>
      <w:rFonts w:ascii="Avenir Book" w:eastAsia="Times New Roman" w:hAnsi="Avenir Book" w:cs="Times New Roman"/>
      <w:color w:val="000000"/>
      <w:sz w:val="22"/>
    </w:rPr>
  </w:style>
  <w:style w:type="paragraph" w:styleId="CommentSubject">
    <w:name w:val="annotation subject"/>
    <w:basedOn w:val="CommentText"/>
    <w:next w:val="CommentText"/>
    <w:link w:val="CommentSubjectChar"/>
    <w:uiPriority w:val="9"/>
    <w:semiHidden/>
    <w:unhideWhenUsed/>
    <w:rsid w:val="00CF6143"/>
    <w:rPr>
      <w:b/>
      <w:bCs/>
      <w:szCs w:val="20"/>
    </w:rPr>
  </w:style>
  <w:style w:type="character" w:customStyle="1" w:styleId="CommentSubjectChar">
    <w:name w:val="Comment Subject Char"/>
    <w:basedOn w:val="CommentTextChar"/>
    <w:link w:val="CommentSubject"/>
    <w:uiPriority w:val="9"/>
    <w:semiHidden/>
    <w:rsid w:val="00CF6143"/>
    <w:rPr>
      <w:rFonts w:ascii="Avenir Book" w:eastAsia="Times New Roman" w:hAnsi="Avenir Book" w:cs="Times New Roman"/>
      <w:b/>
      <w:bCs/>
      <w:color w:val="000000"/>
      <w:sz w:val="22"/>
      <w:szCs w:val="20"/>
    </w:rPr>
  </w:style>
  <w:style w:type="character" w:styleId="Emphasis">
    <w:name w:val="Emphasis"/>
    <w:basedOn w:val="DefaultParagraphFont"/>
    <w:uiPriority w:val="9"/>
    <w:rsid w:val="00CF6143"/>
    <w:rPr>
      <w:i/>
      <w:iCs/>
    </w:rPr>
  </w:style>
  <w:style w:type="character" w:styleId="FollowedHyperlink">
    <w:name w:val="FollowedHyperlink"/>
    <w:basedOn w:val="DefaultParagraphFont"/>
    <w:uiPriority w:val="9"/>
    <w:rsid w:val="00CF6143"/>
    <w:rPr>
      <w:color w:val="954F72" w:themeColor="followedHyperlink"/>
      <w:u w:val="single"/>
    </w:rPr>
  </w:style>
  <w:style w:type="paragraph" w:styleId="Footer">
    <w:name w:val="footer"/>
    <w:basedOn w:val="Normal"/>
    <w:link w:val="FooterChar"/>
    <w:uiPriority w:val="9"/>
    <w:rsid w:val="00CF6143"/>
    <w:pPr>
      <w:tabs>
        <w:tab w:val="center" w:pos="4320"/>
        <w:tab w:val="right" w:pos="8640"/>
      </w:tabs>
    </w:pPr>
  </w:style>
  <w:style w:type="character" w:customStyle="1" w:styleId="FooterChar">
    <w:name w:val="Footer Char"/>
    <w:basedOn w:val="DefaultParagraphFont"/>
    <w:link w:val="Footer"/>
    <w:uiPriority w:val="9"/>
    <w:rsid w:val="00CF6143"/>
    <w:rPr>
      <w:rFonts w:ascii="Avenir Book" w:eastAsia="Times New Roman" w:hAnsi="Avenir Book" w:cs="Times New Roman"/>
      <w:color w:val="000000"/>
      <w:sz w:val="22"/>
    </w:rPr>
  </w:style>
  <w:style w:type="character" w:styleId="FootnoteReference">
    <w:name w:val="footnote reference"/>
    <w:basedOn w:val="DefaultParagraphFont"/>
    <w:uiPriority w:val="9"/>
    <w:semiHidden/>
    <w:rsid w:val="00CF6143"/>
    <w:rPr>
      <w:vertAlign w:val="superscript"/>
    </w:rPr>
  </w:style>
  <w:style w:type="paragraph" w:styleId="FootnoteText">
    <w:name w:val="footnote text"/>
    <w:basedOn w:val="Normal"/>
    <w:link w:val="FootnoteTextChar"/>
    <w:uiPriority w:val="9"/>
    <w:unhideWhenUsed/>
    <w:rsid w:val="00CF6143"/>
    <w:rPr>
      <w:sz w:val="18"/>
    </w:rPr>
  </w:style>
  <w:style w:type="character" w:customStyle="1" w:styleId="FootnoteTextChar">
    <w:name w:val="Footnote Text Char"/>
    <w:basedOn w:val="DefaultParagraphFont"/>
    <w:link w:val="FootnoteText"/>
    <w:uiPriority w:val="9"/>
    <w:rsid w:val="00CF6143"/>
    <w:rPr>
      <w:rFonts w:ascii="Avenir Book" w:eastAsia="Times New Roman" w:hAnsi="Avenir Book" w:cs="Times New Roman"/>
      <w:color w:val="000000"/>
      <w:sz w:val="18"/>
    </w:rPr>
  </w:style>
  <w:style w:type="paragraph" w:styleId="Header">
    <w:name w:val="header"/>
    <w:basedOn w:val="Normal"/>
    <w:link w:val="HeaderChar"/>
    <w:uiPriority w:val="9"/>
    <w:unhideWhenUsed/>
    <w:rsid w:val="00CF6143"/>
    <w:pPr>
      <w:tabs>
        <w:tab w:val="center" w:pos="4680"/>
        <w:tab w:val="right" w:pos="9360"/>
      </w:tabs>
    </w:pPr>
  </w:style>
  <w:style w:type="character" w:customStyle="1" w:styleId="HeaderChar">
    <w:name w:val="Header Char"/>
    <w:basedOn w:val="DefaultParagraphFont"/>
    <w:link w:val="Header"/>
    <w:uiPriority w:val="9"/>
    <w:rsid w:val="00CF6143"/>
    <w:rPr>
      <w:rFonts w:ascii="Avenir Book" w:eastAsia="Times New Roman" w:hAnsi="Avenir Book" w:cs="Times New Roman"/>
      <w:color w:val="000000"/>
      <w:sz w:val="22"/>
    </w:rPr>
  </w:style>
  <w:style w:type="character" w:customStyle="1" w:styleId="Heading3Char">
    <w:name w:val="Heading 3 Char"/>
    <w:basedOn w:val="DefaultParagraphFont"/>
    <w:link w:val="Heading3"/>
    <w:uiPriority w:val="9"/>
    <w:rsid w:val="00CF6143"/>
    <w:rPr>
      <w:rFonts w:ascii="Avenir Medium" w:eastAsia="Times New Roman" w:hAnsi="Avenir Medium" w:cs="Arial"/>
      <w:color w:val="000000"/>
      <w:kern w:val="32"/>
      <w:szCs w:val="26"/>
    </w:rPr>
  </w:style>
  <w:style w:type="character" w:customStyle="1" w:styleId="Heading4Char">
    <w:name w:val="Heading 4 Char"/>
    <w:basedOn w:val="DefaultParagraphFont"/>
    <w:link w:val="Heading4"/>
    <w:uiPriority w:val="9"/>
    <w:rsid w:val="00CF6143"/>
    <w:rPr>
      <w:rFonts w:ascii="Avenir Medium" w:eastAsia="Times New Roman" w:hAnsi="Avenir Medium" w:cs="Times New Roman"/>
      <w:color w:val="000000" w:themeColor="text1"/>
      <w:sz w:val="32"/>
    </w:rPr>
  </w:style>
  <w:style w:type="character" w:customStyle="1" w:styleId="Heading5Char">
    <w:name w:val="Heading 5 Char"/>
    <w:basedOn w:val="DefaultParagraphFont"/>
    <w:link w:val="Heading5"/>
    <w:uiPriority w:val="9"/>
    <w:rsid w:val="00CF6143"/>
    <w:rPr>
      <w:rFonts w:ascii="Avenir Book" w:eastAsia="Times New Roman" w:hAnsi="Avenir Book" w:cs="Times New Roman"/>
      <w:color w:val="000000"/>
      <w:sz w:val="22"/>
    </w:rPr>
  </w:style>
  <w:style w:type="character" w:customStyle="1" w:styleId="Heading6Char">
    <w:name w:val="Heading 6 Char"/>
    <w:basedOn w:val="DefaultParagraphFont"/>
    <w:link w:val="Heading6"/>
    <w:uiPriority w:val="9"/>
    <w:rsid w:val="00CF6143"/>
    <w:rPr>
      <w:rFonts w:ascii="Avenir Book" w:eastAsia="Times New Roman" w:hAnsi="Avenir Book" w:cs="Times New Roman"/>
      <w:color w:val="000000"/>
      <w:sz w:val="22"/>
    </w:rPr>
  </w:style>
  <w:style w:type="character" w:customStyle="1" w:styleId="Heading7Char">
    <w:name w:val="Heading 7 Char"/>
    <w:basedOn w:val="DefaultParagraphFont"/>
    <w:link w:val="Heading7"/>
    <w:uiPriority w:val="9"/>
    <w:rsid w:val="00CF6143"/>
    <w:rPr>
      <w:rFonts w:ascii="Avenir Book" w:eastAsia="Times New Roman" w:hAnsi="Avenir Book" w:cs="Times New Roman"/>
      <w:color w:val="000000"/>
      <w:sz w:val="22"/>
    </w:rPr>
  </w:style>
  <w:style w:type="character" w:customStyle="1" w:styleId="Heading8Char">
    <w:name w:val="Heading 8 Char"/>
    <w:basedOn w:val="DefaultParagraphFont"/>
    <w:link w:val="Heading8"/>
    <w:uiPriority w:val="9"/>
    <w:rsid w:val="00CF6143"/>
    <w:rPr>
      <w:rFonts w:ascii="Avenir Book" w:eastAsia="Times New Roman" w:hAnsi="Avenir Book" w:cs="Times New Roman"/>
      <w:color w:val="000000"/>
      <w:sz w:val="22"/>
    </w:rPr>
  </w:style>
  <w:style w:type="character" w:customStyle="1" w:styleId="Heading9Char">
    <w:name w:val="Heading 9 Char"/>
    <w:basedOn w:val="DefaultParagraphFont"/>
    <w:link w:val="Heading9"/>
    <w:uiPriority w:val="9"/>
    <w:rsid w:val="00CF6143"/>
    <w:rPr>
      <w:rFonts w:ascii="Avenir Book" w:eastAsia="Times New Roman" w:hAnsi="Avenir Book" w:cs="Times New Roman"/>
      <w:color w:val="000000"/>
      <w:sz w:val="22"/>
    </w:rPr>
  </w:style>
  <w:style w:type="character" w:styleId="Hyperlink">
    <w:name w:val="Hyperlink"/>
    <w:basedOn w:val="DefaultParagraphFont"/>
    <w:uiPriority w:val="99"/>
    <w:rsid w:val="00CF6143"/>
    <w:rPr>
      <w:color w:val="0000FF"/>
      <w:u w:val="single"/>
    </w:rPr>
  </w:style>
  <w:style w:type="paragraph" w:styleId="NormalWeb">
    <w:name w:val="Normal (Web)"/>
    <w:basedOn w:val="Normal"/>
    <w:uiPriority w:val="9"/>
    <w:rsid w:val="00CF6143"/>
    <w:pPr>
      <w:spacing w:before="100" w:beforeAutospacing="1" w:after="100" w:afterAutospacing="1"/>
    </w:pPr>
  </w:style>
  <w:style w:type="character" w:styleId="PageNumber">
    <w:name w:val="page number"/>
    <w:basedOn w:val="DefaultParagraphFont"/>
    <w:uiPriority w:val="9"/>
    <w:semiHidden/>
    <w:unhideWhenUsed/>
    <w:rsid w:val="00CF6143"/>
    <w:rPr>
      <w:rFonts w:ascii="Avenir Book" w:hAnsi="Avenir Book"/>
      <w:b w:val="0"/>
      <w:bCs w:val="0"/>
      <w:i w:val="0"/>
      <w:iCs w:val="0"/>
      <w:sz w:val="18"/>
    </w:rPr>
  </w:style>
  <w:style w:type="paragraph" w:styleId="Quote">
    <w:name w:val="Quote"/>
    <w:basedOn w:val="Normal"/>
    <w:next w:val="Normal"/>
    <w:link w:val="QuoteChar"/>
    <w:uiPriority w:val="9"/>
    <w:rsid w:val="00CF61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
    <w:rsid w:val="00CF6143"/>
    <w:rPr>
      <w:rFonts w:ascii="Avenir Book" w:eastAsia="Times New Roman" w:hAnsi="Avenir Book" w:cs="Times New Roman"/>
      <w:i/>
      <w:iCs/>
      <w:color w:val="404040" w:themeColor="text1" w:themeTint="BF"/>
      <w:sz w:val="22"/>
    </w:rPr>
  </w:style>
  <w:style w:type="table" w:styleId="TableGrid">
    <w:name w:val="Table Grid"/>
    <w:basedOn w:val="TableNormal"/>
    <w:uiPriority w:val="59"/>
    <w:rsid w:val="00CF614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6143"/>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
    <w:unhideWhenUsed/>
    <w:rsid w:val="00CF6143"/>
    <w:pPr>
      <w:ind w:left="220" w:hanging="220"/>
    </w:pPr>
  </w:style>
  <w:style w:type="paragraph" w:styleId="Title">
    <w:name w:val="Title"/>
    <w:basedOn w:val="Normal"/>
    <w:next w:val="Normal"/>
    <w:link w:val="TitleChar"/>
    <w:uiPriority w:val="9"/>
    <w:rsid w:val="00CF614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
    <w:rsid w:val="00CF6143"/>
    <w:rPr>
      <w:rFonts w:ascii="Avenir Book" w:eastAsiaTheme="majorEastAsia" w:hAnsi="Avenir Book" w:cstheme="majorBidi"/>
      <w:color w:val="000000"/>
      <w:spacing w:val="-10"/>
      <w:kern w:val="28"/>
      <w:sz w:val="56"/>
      <w:szCs w:val="56"/>
    </w:rPr>
  </w:style>
  <w:style w:type="paragraph" w:styleId="TOAHeading">
    <w:name w:val="toa heading"/>
    <w:basedOn w:val="Normal"/>
    <w:next w:val="Normal"/>
    <w:uiPriority w:val="9"/>
    <w:unhideWhenUsed/>
    <w:rsid w:val="00CF6143"/>
    <w:pPr>
      <w:spacing w:before="120"/>
    </w:pPr>
    <w:rPr>
      <w:rFonts w:eastAsiaTheme="majorEastAsia" w:cstheme="majorBidi"/>
      <w:b/>
      <w:bCs/>
      <w:sz w:val="24"/>
    </w:rPr>
  </w:style>
  <w:style w:type="paragraph" w:styleId="TOC1">
    <w:name w:val="toc 1"/>
    <w:basedOn w:val="Normal"/>
    <w:next w:val="Normal"/>
    <w:uiPriority w:val="39"/>
    <w:unhideWhenUsed/>
    <w:rsid w:val="00CF6143"/>
    <w:pPr>
      <w:spacing w:before="120"/>
    </w:pPr>
  </w:style>
  <w:style w:type="paragraph" w:styleId="TOC2">
    <w:name w:val="toc 2"/>
    <w:basedOn w:val="Normal"/>
    <w:next w:val="Normal"/>
    <w:uiPriority w:val="39"/>
    <w:unhideWhenUsed/>
    <w:rsid w:val="00CF6143"/>
    <w:pPr>
      <w:tabs>
        <w:tab w:val="left" w:pos="1440"/>
        <w:tab w:val="right" w:pos="9360"/>
      </w:tabs>
      <w:spacing w:before="120"/>
      <w:ind w:left="720"/>
    </w:pPr>
  </w:style>
  <w:style w:type="paragraph" w:styleId="TOC3">
    <w:name w:val="toc 3"/>
    <w:basedOn w:val="Normal"/>
    <w:next w:val="Normal"/>
    <w:uiPriority w:val="39"/>
    <w:unhideWhenUsed/>
    <w:rsid w:val="00CF6143"/>
    <w:pPr>
      <w:spacing w:before="120"/>
      <w:ind w:left="1440"/>
    </w:pPr>
  </w:style>
  <w:style w:type="paragraph" w:styleId="TOC4">
    <w:name w:val="toc 4"/>
    <w:basedOn w:val="Normal"/>
    <w:next w:val="Normal"/>
    <w:autoRedefine/>
    <w:uiPriority w:val="9"/>
    <w:unhideWhenUsed/>
    <w:rsid w:val="00CF6143"/>
    <w:pPr>
      <w:ind w:left="660"/>
    </w:pPr>
  </w:style>
  <w:style w:type="paragraph" w:styleId="TOC5">
    <w:name w:val="toc 5"/>
    <w:basedOn w:val="Normal"/>
    <w:next w:val="Normal"/>
    <w:autoRedefine/>
    <w:uiPriority w:val="9"/>
    <w:unhideWhenUsed/>
    <w:rsid w:val="00CF6143"/>
    <w:pPr>
      <w:ind w:left="880"/>
    </w:pPr>
  </w:style>
  <w:style w:type="paragraph" w:styleId="TOC6">
    <w:name w:val="toc 6"/>
    <w:basedOn w:val="Normal"/>
    <w:next w:val="Normal"/>
    <w:autoRedefine/>
    <w:uiPriority w:val="9"/>
    <w:unhideWhenUsed/>
    <w:rsid w:val="00CF6143"/>
    <w:pPr>
      <w:ind w:left="1100"/>
    </w:pPr>
  </w:style>
  <w:style w:type="paragraph" w:styleId="TOC7">
    <w:name w:val="toc 7"/>
    <w:basedOn w:val="Normal"/>
    <w:next w:val="Normal"/>
    <w:autoRedefine/>
    <w:uiPriority w:val="9"/>
    <w:unhideWhenUsed/>
    <w:rsid w:val="00CF6143"/>
    <w:pPr>
      <w:ind w:left="1320"/>
    </w:pPr>
  </w:style>
  <w:style w:type="paragraph" w:styleId="TOC8">
    <w:name w:val="toc 8"/>
    <w:basedOn w:val="Normal"/>
    <w:next w:val="Normal"/>
    <w:autoRedefine/>
    <w:uiPriority w:val="9"/>
    <w:unhideWhenUsed/>
    <w:rsid w:val="00CF6143"/>
    <w:pPr>
      <w:ind w:left="1540"/>
    </w:pPr>
  </w:style>
  <w:style w:type="paragraph" w:styleId="TOC9">
    <w:name w:val="toc 9"/>
    <w:basedOn w:val="Normal"/>
    <w:next w:val="Normal"/>
    <w:autoRedefine/>
    <w:uiPriority w:val="9"/>
    <w:unhideWhenUsed/>
    <w:rsid w:val="00CF6143"/>
    <w:pPr>
      <w:ind w:left="1760"/>
    </w:pPr>
  </w:style>
  <w:style w:type="character" w:customStyle="1" w:styleId="il">
    <w:name w:val="il"/>
    <w:basedOn w:val="DefaultParagraphFont"/>
    <w:rsid w:val="000B72F5"/>
  </w:style>
  <w:style w:type="paragraph" w:styleId="ListParagraph">
    <w:name w:val="List Paragraph"/>
    <w:basedOn w:val="Normal"/>
    <w:uiPriority w:val="34"/>
    <w:qFormat/>
    <w:rsid w:val="00E02110"/>
    <w:pPr>
      <w:ind w:left="720"/>
      <w:contextualSpacing/>
    </w:pPr>
  </w:style>
  <w:style w:type="paragraph" w:customStyle="1" w:styleId="Default">
    <w:name w:val="Default"/>
    <w:rsid w:val="0051733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D404-475C-4FED-9FF9-1774D811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4</Pages>
  <Words>1309</Words>
  <Characters>7271</Characters>
  <Application>Microsoft Office Word</Application>
  <DocSecurity>0</DocSecurity>
  <Lines>132</Lines>
  <Paragraphs>112</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Obrecht</dc:creator>
  <cp:lastModifiedBy>Tyler Deines</cp:lastModifiedBy>
  <cp:revision>14</cp:revision>
  <cp:lastPrinted>2018-11-19T21:00:00Z</cp:lastPrinted>
  <dcterms:created xsi:type="dcterms:W3CDTF">2019-03-28T00:40:00Z</dcterms:created>
  <dcterms:modified xsi:type="dcterms:W3CDTF">2019-03-30T00:19:00Z</dcterms:modified>
</cp:coreProperties>
</file>