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07ED" w14:textId="77777777" w:rsidR="0063269A" w:rsidRDefault="00F15BF0"/>
    <w:p w14:paraId="5FD0F2E7" w14:textId="77777777" w:rsidR="00F547F4" w:rsidRPr="00FA075D" w:rsidRDefault="00F547F4">
      <w:pPr>
        <w:rPr>
          <w:rFonts w:asciiTheme="minorHAnsi" w:hAnsiTheme="minorHAnsi" w:cstheme="minorHAnsi"/>
          <w:sz w:val="32"/>
          <w:szCs w:val="22"/>
        </w:rPr>
      </w:pPr>
    </w:p>
    <w:p w14:paraId="6E035FA8" w14:textId="77777777" w:rsidR="00C54976" w:rsidRPr="005E3C47" w:rsidRDefault="00310AFE">
      <w:pPr>
        <w:rPr>
          <w:rFonts w:asciiTheme="minorHAnsi" w:hAnsiTheme="minorHAnsi" w:cstheme="minorHAnsi"/>
          <w:b/>
          <w:sz w:val="32"/>
          <w:szCs w:val="22"/>
        </w:rPr>
      </w:pPr>
      <w:r w:rsidRPr="005E3C47">
        <w:rPr>
          <w:rFonts w:asciiTheme="minorHAnsi" w:hAnsiTheme="minorHAnsi" w:cstheme="minorHAnsi"/>
          <w:b/>
          <w:sz w:val="32"/>
          <w:szCs w:val="22"/>
        </w:rPr>
        <w:t>PROGRAM BULLETIN</w:t>
      </w:r>
    </w:p>
    <w:p w14:paraId="1279A4C6" w14:textId="77777777" w:rsidR="00B77D87" w:rsidRPr="000766AE" w:rsidRDefault="00B77D87" w:rsidP="00B77D87">
      <w:pPr>
        <w:jc w:val="right"/>
        <w:rPr>
          <w:rFonts w:asciiTheme="minorHAnsi" w:hAnsiTheme="minorHAnsi"/>
          <w:szCs w:val="22"/>
        </w:rPr>
      </w:pPr>
      <w:r w:rsidRPr="000766AE">
        <w:rPr>
          <w:rFonts w:asciiTheme="minorHAnsi" w:hAnsiTheme="minorHAnsi"/>
          <w:b/>
          <w:szCs w:val="22"/>
        </w:rPr>
        <w:t xml:space="preserve">Bulletin Ref: </w:t>
      </w:r>
      <w:r w:rsidRPr="000766AE">
        <w:rPr>
          <w:rFonts w:asciiTheme="minorHAnsi" w:hAnsiTheme="minorHAnsi"/>
          <w:szCs w:val="22"/>
        </w:rPr>
        <w:t>CCW-2018-02</w:t>
      </w:r>
    </w:p>
    <w:p w14:paraId="5FB2F367" w14:textId="77777777" w:rsidR="00B77D87" w:rsidRPr="000766AE" w:rsidRDefault="00B77D87">
      <w:pPr>
        <w:rPr>
          <w:rFonts w:asciiTheme="minorHAnsi" w:hAnsiTheme="minorHAnsi"/>
          <w:b/>
          <w:szCs w:val="22"/>
        </w:rPr>
      </w:pPr>
    </w:p>
    <w:p w14:paraId="6F30AE73" w14:textId="77777777" w:rsidR="00F547F4" w:rsidRPr="000766AE" w:rsidRDefault="00C54976">
      <w:pPr>
        <w:rPr>
          <w:rFonts w:asciiTheme="minorHAnsi" w:hAnsiTheme="minorHAnsi"/>
          <w:szCs w:val="22"/>
        </w:rPr>
      </w:pPr>
      <w:r w:rsidRPr="000766AE">
        <w:rPr>
          <w:rFonts w:asciiTheme="minorHAnsi" w:hAnsiTheme="minorHAnsi"/>
          <w:b/>
          <w:szCs w:val="22"/>
        </w:rPr>
        <w:t>T</w:t>
      </w:r>
      <w:r w:rsidR="00F547F4" w:rsidRPr="000766AE">
        <w:rPr>
          <w:rFonts w:asciiTheme="minorHAnsi" w:hAnsiTheme="minorHAnsi"/>
          <w:b/>
          <w:szCs w:val="22"/>
        </w:rPr>
        <w:t>o:</w:t>
      </w:r>
      <w:r w:rsidR="00F547F4" w:rsidRPr="000766AE">
        <w:rPr>
          <w:rFonts w:asciiTheme="minorHAnsi" w:hAnsiTheme="minorHAnsi"/>
          <w:szCs w:val="22"/>
        </w:rPr>
        <w:t xml:space="preserve"> </w:t>
      </w:r>
      <w:r w:rsidRPr="000766AE">
        <w:rPr>
          <w:rFonts w:asciiTheme="minorHAnsi" w:hAnsiTheme="minorHAnsi"/>
          <w:szCs w:val="22"/>
        </w:rPr>
        <w:t>All Community Choices Waiver Program Stakeholders</w:t>
      </w:r>
    </w:p>
    <w:p w14:paraId="39A17188" w14:textId="77777777" w:rsidR="00F547F4" w:rsidRPr="000766AE" w:rsidRDefault="00FF08F4">
      <w:pPr>
        <w:rPr>
          <w:rFonts w:asciiTheme="minorHAnsi" w:hAnsiTheme="minorHAnsi"/>
          <w:szCs w:val="22"/>
        </w:rPr>
      </w:pPr>
      <w:r w:rsidRPr="000766AE">
        <w:rPr>
          <w:rFonts w:asciiTheme="minorHAnsi" w:hAnsiTheme="minorHAnsi"/>
          <w:b/>
          <w:szCs w:val="22"/>
        </w:rPr>
        <w:t xml:space="preserve">From: </w:t>
      </w:r>
      <w:r w:rsidR="00C54976" w:rsidRPr="000766AE">
        <w:rPr>
          <w:rFonts w:asciiTheme="minorHAnsi" w:hAnsiTheme="minorHAnsi"/>
          <w:szCs w:val="22"/>
        </w:rPr>
        <w:t>Tyler Deines, Community-Based Services Administrator</w:t>
      </w:r>
    </w:p>
    <w:p w14:paraId="018D3CB6" w14:textId="192F541A" w:rsidR="001F3A6A" w:rsidRPr="000766AE" w:rsidRDefault="001F3A6A">
      <w:pPr>
        <w:rPr>
          <w:rFonts w:asciiTheme="minorHAnsi" w:hAnsiTheme="minorHAnsi"/>
          <w:szCs w:val="22"/>
        </w:rPr>
      </w:pPr>
      <w:r w:rsidRPr="000766AE">
        <w:rPr>
          <w:rFonts w:asciiTheme="minorHAnsi" w:hAnsiTheme="minorHAnsi"/>
          <w:b/>
          <w:szCs w:val="22"/>
        </w:rPr>
        <w:t xml:space="preserve">Date: </w:t>
      </w:r>
      <w:r w:rsidR="008D4F5C" w:rsidRPr="008D4F5C">
        <w:rPr>
          <w:rFonts w:asciiTheme="minorHAnsi" w:hAnsiTheme="minorHAnsi"/>
          <w:szCs w:val="22"/>
        </w:rPr>
        <w:t>November</w:t>
      </w:r>
      <w:r w:rsidR="008D4F5C">
        <w:rPr>
          <w:rFonts w:asciiTheme="minorHAnsi" w:hAnsiTheme="minorHAnsi"/>
          <w:szCs w:val="22"/>
        </w:rPr>
        <w:t xml:space="preserve"> 27, 2018 </w:t>
      </w:r>
      <w:bookmarkStart w:id="0" w:name="_GoBack"/>
      <w:bookmarkEnd w:id="0"/>
    </w:p>
    <w:p w14:paraId="225EBE7A" w14:textId="77777777" w:rsidR="00F547F4" w:rsidRPr="000766AE" w:rsidRDefault="00310AFE">
      <w:pPr>
        <w:pBdr>
          <w:bottom w:val="single" w:sz="12" w:space="1" w:color="auto"/>
        </w:pBdr>
        <w:rPr>
          <w:rFonts w:asciiTheme="minorHAnsi" w:hAnsiTheme="minorHAnsi"/>
          <w:szCs w:val="22"/>
        </w:rPr>
      </w:pPr>
      <w:r w:rsidRPr="000766AE">
        <w:rPr>
          <w:rFonts w:asciiTheme="minorHAnsi" w:hAnsiTheme="minorHAnsi"/>
          <w:b/>
          <w:szCs w:val="22"/>
        </w:rPr>
        <w:t xml:space="preserve">Subject: </w:t>
      </w:r>
      <w:r w:rsidR="00C54976" w:rsidRPr="000766AE">
        <w:rPr>
          <w:rFonts w:asciiTheme="minorHAnsi" w:hAnsiTheme="minorHAnsi"/>
          <w:szCs w:val="22"/>
        </w:rPr>
        <w:t>Assisted L</w:t>
      </w:r>
      <w:r w:rsidR="008F58A6" w:rsidRPr="000766AE">
        <w:rPr>
          <w:rFonts w:asciiTheme="minorHAnsi" w:hAnsiTheme="minorHAnsi"/>
          <w:szCs w:val="22"/>
        </w:rPr>
        <w:t>iving Facility Services</w:t>
      </w:r>
    </w:p>
    <w:p w14:paraId="27BE162E" w14:textId="77777777" w:rsidR="00F547F4" w:rsidRPr="000766AE" w:rsidRDefault="00F547F4">
      <w:pPr>
        <w:rPr>
          <w:rFonts w:asciiTheme="minorHAnsi" w:hAnsiTheme="minorHAnsi"/>
          <w:szCs w:val="22"/>
        </w:rPr>
      </w:pPr>
    </w:p>
    <w:p w14:paraId="4265A91B" w14:textId="77777777" w:rsidR="00C54976" w:rsidRPr="000766AE" w:rsidRDefault="00C54976" w:rsidP="007062F7">
      <w:pPr>
        <w:rPr>
          <w:rFonts w:asciiTheme="minorHAnsi" w:hAnsiTheme="minorHAnsi"/>
          <w:b/>
          <w:szCs w:val="22"/>
        </w:rPr>
      </w:pPr>
      <w:r w:rsidRPr="000766AE">
        <w:rPr>
          <w:rFonts w:asciiTheme="minorHAnsi" w:hAnsiTheme="minorHAnsi"/>
          <w:b/>
          <w:szCs w:val="22"/>
        </w:rPr>
        <w:t xml:space="preserve">Purpose: </w:t>
      </w:r>
    </w:p>
    <w:p w14:paraId="51155074" w14:textId="08185B77" w:rsidR="00C54976" w:rsidRPr="000766AE" w:rsidRDefault="00C42E81" w:rsidP="007062F7">
      <w:pPr>
        <w:spacing w:after="240"/>
        <w:rPr>
          <w:rFonts w:asciiTheme="minorHAnsi" w:hAnsiTheme="minorHAnsi"/>
          <w:szCs w:val="22"/>
        </w:rPr>
      </w:pPr>
      <w:r w:rsidRPr="000766AE">
        <w:rPr>
          <w:rFonts w:asciiTheme="minorHAnsi" w:hAnsiTheme="minorHAnsi"/>
          <w:szCs w:val="22"/>
        </w:rPr>
        <w:t>T</w:t>
      </w:r>
      <w:r w:rsidR="00C037C1" w:rsidRPr="000766AE">
        <w:rPr>
          <w:rFonts w:asciiTheme="minorHAnsi" w:hAnsiTheme="minorHAnsi"/>
          <w:szCs w:val="22"/>
        </w:rPr>
        <w:t xml:space="preserve">o provide </w:t>
      </w:r>
      <w:r w:rsidRPr="000766AE">
        <w:rPr>
          <w:rFonts w:asciiTheme="minorHAnsi" w:hAnsiTheme="minorHAnsi"/>
          <w:szCs w:val="22"/>
        </w:rPr>
        <w:t xml:space="preserve">coverage details for </w:t>
      </w:r>
      <w:r w:rsidR="00C23F02" w:rsidRPr="000766AE">
        <w:rPr>
          <w:rFonts w:asciiTheme="minorHAnsi" w:hAnsiTheme="minorHAnsi"/>
          <w:szCs w:val="22"/>
        </w:rPr>
        <w:t>assisted living</w:t>
      </w:r>
      <w:r w:rsidR="005B505F" w:rsidRPr="000766AE">
        <w:rPr>
          <w:rFonts w:asciiTheme="minorHAnsi" w:hAnsiTheme="minorHAnsi"/>
          <w:szCs w:val="22"/>
        </w:rPr>
        <w:t xml:space="preserve"> services</w:t>
      </w:r>
      <w:r w:rsidR="00FF08F4" w:rsidRPr="000766AE">
        <w:rPr>
          <w:rFonts w:asciiTheme="minorHAnsi" w:hAnsiTheme="minorHAnsi"/>
          <w:szCs w:val="22"/>
        </w:rPr>
        <w:t xml:space="preserve"> provided under the Community Choices Waiver (CCW) program.</w:t>
      </w:r>
      <w:r w:rsidR="008A32E0">
        <w:rPr>
          <w:rFonts w:asciiTheme="minorHAnsi" w:hAnsiTheme="minorHAnsi"/>
          <w:szCs w:val="22"/>
        </w:rPr>
        <w:t xml:space="preserve"> </w:t>
      </w:r>
      <w:r w:rsidR="008A32E0" w:rsidRPr="000766AE">
        <w:rPr>
          <w:rFonts w:asciiTheme="minorHAnsi" w:hAnsiTheme="minorHAnsi"/>
          <w:color w:val="222222"/>
          <w:szCs w:val="22"/>
          <w:shd w:val="clear" w:color="auto" w:fill="FFFFFF"/>
        </w:rPr>
        <w:t>This bulletin is provided as a supplement to the Policy &amp; Procedures Manual (rev. 03/2018)</w:t>
      </w:r>
      <w:r w:rsidR="008A32E0">
        <w:rPr>
          <w:rFonts w:asciiTheme="minorHAnsi" w:hAnsiTheme="minorHAnsi"/>
          <w:color w:val="222222"/>
          <w:szCs w:val="22"/>
          <w:shd w:val="clear" w:color="auto" w:fill="FFFFFF"/>
        </w:rPr>
        <w:t xml:space="preserve"> in order</w:t>
      </w:r>
      <w:r w:rsidR="008A32E0" w:rsidRPr="000766AE">
        <w:rPr>
          <w:rFonts w:asciiTheme="minorHAnsi" w:hAnsiTheme="minorHAnsi"/>
          <w:color w:val="222222"/>
          <w:szCs w:val="22"/>
          <w:shd w:val="clear" w:color="auto" w:fill="FFFFFF"/>
        </w:rPr>
        <w:t xml:space="preserve"> to provide direction to CCW program participants, case managers, and assisted living service providers. </w:t>
      </w:r>
    </w:p>
    <w:p w14:paraId="39BC59FE" w14:textId="77777777" w:rsidR="00FF08F4" w:rsidRPr="000766AE" w:rsidRDefault="006931D2" w:rsidP="007062F7">
      <w:pPr>
        <w:rPr>
          <w:rFonts w:asciiTheme="minorHAnsi" w:hAnsiTheme="minorHAnsi"/>
          <w:b/>
          <w:szCs w:val="22"/>
        </w:rPr>
      </w:pPr>
      <w:r w:rsidRPr="000766AE">
        <w:rPr>
          <w:rFonts w:asciiTheme="minorHAnsi" w:hAnsiTheme="minorHAnsi"/>
          <w:b/>
          <w:szCs w:val="22"/>
        </w:rPr>
        <w:t>Background:</w:t>
      </w:r>
    </w:p>
    <w:p w14:paraId="09D535AD" w14:textId="1C3ADC55" w:rsidR="00C6246B" w:rsidRPr="000766AE" w:rsidRDefault="006931D2" w:rsidP="007062F7">
      <w:pPr>
        <w:spacing w:after="240"/>
        <w:rPr>
          <w:rFonts w:asciiTheme="minorHAnsi" w:hAnsiTheme="minorHAnsi"/>
          <w:szCs w:val="22"/>
        </w:rPr>
      </w:pPr>
      <w:r w:rsidRPr="000766AE">
        <w:rPr>
          <w:rFonts w:asciiTheme="minorHAnsi" w:hAnsiTheme="minorHAnsi"/>
          <w:szCs w:val="22"/>
        </w:rPr>
        <w:t xml:space="preserve">The CCW program provides </w:t>
      </w:r>
      <w:r w:rsidR="00EE67A3" w:rsidRPr="000766AE">
        <w:rPr>
          <w:rFonts w:asciiTheme="minorHAnsi" w:hAnsiTheme="minorHAnsi"/>
          <w:szCs w:val="22"/>
        </w:rPr>
        <w:t xml:space="preserve">eligible individuals access to </w:t>
      </w:r>
      <w:r w:rsidRPr="000766AE">
        <w:rPr>
          <w:rFonts w:asciiTheme="minorHAnsi" w:hAnsiTheme="minorHAnsi"/>
          <w:szCs w:val="22"/>
        </w:rPr>
        <w:t xml:space="preserve">an array of </w:t>
      </w:r>
      <w:r w:rsidR="00FB4041" w:rsidRPr="000766AE">
        <w:rPr>
          <w:rFonts w:asciiTheme="minorHAnsi" w:hAnsiTheme="minorHAnsi"/>
          <w:szCs w:val="22"/>
        </w:rPr>
        <w:t xml:space="preserve">Medicaid </w:t>
      </w:r>
      <w:r w:rsidRPr="000766AE">
        <w:rPr>
          <w:rFonts w:asciiTheme="minorHAnsi" w:hAnsiTheme="minorHAnsi"/>
          <w:szCs w:val="22"/>
        </w:rPr>
        <w:t xml:space="preserve">home and community-based services </w:t>
      </w:r>
      <w:r w:rsidR="00FB4041" w:rsidRPr="000766AE">
        <w:rPr>
          <w:rFonts w:asciiTheme="minorHAnsi" w:hAnsiTheme="minorHAnsi"/>
          <w:szCs w:val="22"/>
        </w:rPr>
        <w:t xml:space="preserve">(HCBS) </w:t>
      </w:r>
      <w:r w:rsidR="008F58A6" w:rsidRPr="000766AE">
        <w:rPr>
          <w:rFonts w:asciiTheme="minorHAnsi" w:hAnsiTheme="minorHAnsi"/>
          <w:szCs w:val="22"/>
        </w:rPr>
        <w:t>as an alternative to care provided in a nursing facility</w:t>
      </w:r>
      <w:r w:rsidR="001B02FB" w:rsidRPr="000766AE">
        <w:rPr>
          <w:rFonts w:asciiTheme="minorHAnsi" w:hAnsiTheme="minorHAnsi"/>
          <w:szCs w:val="22"/>
        </w:rPr>
        <w:t xml:space="preserve">. </w:t>
      </w:r>
      <w:r w:rsidR="00C23F02" w:rsidRPr="000766AE">
        <w:rPr>
          <w:rFonts w:asciiTheme="minorHAnsi" w:hAnsiTheme="minorHAnsi"/>
          <w:szCs w:val="22"/>
        </w:rPr>
        <w:t>Assisted living</w:t>
      </w:r>
      <w:r w:rsidR="001974E2" w:rsidRPr="000766AE">
        <w:rPr>
          <w:rFonts w:asciiTheme="minorHAnsi" w:hAnsiTheme="minorHAnsi"/>
          <w:szCs w:val="22"/>
        </w:rPr>
        <w:t xml:space="preserve"> services are a covered benefit of the CCW program. </w:t>
      </w:r>
    </w:p>
    <w:p w14:paraId="5378DD80" w14:textId="1919C04B" w:rsidR="007062F7" w:rsidRPr="000766AE" w:rsidRDefault="00C23F02" w:rsidP="007062F7">
      <w:pPr>
        <w:spacing w:after="240"/>
        <w:rPr>
          <w:rFonts w:asciiTheme="minorHAnsi" w:hAnsiTheme="minorHAnsi"/>
          <w:szCs w:val="22"/>
        </w:rPr>
      </w:pPr>
      <w:r w:rsidRPr="000766AE">
        <w:rPr>
          <w:rFonts w:asciiTheme="minorHAnsi" w:hAnsiTheme="minorHAnsi"/>
          <w:szCs w:val="22"/>
        </w:rPr>
        <w:t>Assisted living</w:t>
      </w:r>
      <w:r w:rsidR="00C6246B" w:rsidRPr="000766AE">
        <w:rPr>
          <w:rFonts w:asciiTheme="minorHAnsi" w:hAnsiTheme="minorHAnsi"/>
          <w:szCs w:val="22"/>
        </w:rPr>
        <w:t xml:space="preserve"> services must be provided in a home-like</w:t>
      </w:r>
      <w:r w:rsidRPr="000766AE">
        <w:rPr>
          <w:rFonts w:asciiTheme="minorHAnsi" w:hAnsiTheme="minorHAnsi"/>
          <w:szCs w:val="22"/>
        </w:rPr>
        <w:t>,</w:t>
      </w:r>
      <w:r w:rsidR="009416C5">
        <w:rPr>
          <w:rFonts w:asciiTheme="minorHAnsi" w:hAnsiTheme="minorHAnsi"/>
          <w:szCs w:val="22"/>
        </w:rPr>
        <w:t xml:space="preserve"> level 1 or level 2</w:t>
      </w:r>
      <w:r w:rsidR="00C6246B" w:rsidRPr="000766AE">
        <w:rPr>
          <w:rFonts w:asciiTheme="minorHAnsi" w:hAnsiTheme="minorHAnsi"/>
          <w:szCs w:val="22"/>
        </w:rPr>
        <w:t xml:space="preserve"> </w:t>
      </w:r>
      <w:r w:rsidR="001120CE">
        <w:rPr>
          <w:rFonts w:asciiTheme="minorHAnsi" w:hAnsiTheme="minorHAnsi"/>
          <w:szCs w:val="22"/>
        </w:rPr>
        <w:t xml:space="preserve">assisted living </w:t>
      </w:r>
      <w:r w:rsidR="00B01A27">
        <w:rPr>
          <w:rFonts w:asciiTheme="minorHAnsi" w:hAnsiTheme="minorHAnsi"/>
          <w:szCs w:val="22"/>
        </w:rPr>
        <w:t xml:space="preserve">facility </w:t>
      </w:r>
      <w:r w:rsidR="00C6246B" w:rsidRPr="000766AE">
        <w:rPr>
          <w:rFonts w:asciiTheme="minorHAnsi" w:hAnsiTheme="minorHAnsi"/>
          <w:szCs w:val="22"/>
        </w:rPr>
        <w:t>licensed by the Wyoming Department of Health, Aging</w:t>
      </w:r>
      <w:r w:rsidR="00631FD1">
        <w:rPr>
          <w:rFonts w:asciiTheme="minorHAnsi" w:hAnsiTheme="minorHAnsi"/>
          <w:szCs w:val="22"/>
        </w:rPr>
        <w:t xml:space="preserve"> Division.</w:t>
      </w:r>
      <w:r w:rsidR="00C6246B" w:rsidRPr="000766AE">
        <w:rPr>
          <w:rFonts w:asciiTheme="minorHAnsi" w:hAnsiTheme="minorHAnsi"/>
          <w:szCs w:val="22"/>
        </w:rPr>
        <w:t xml:space="preserve"> </w:t>
      </w:r>
      <w:r w:rsidR="001974E2" w:rsidRPr="000766AE">
        <w:rPr>
          <w:rFonts w:asciiTheme="minorHAnsi" w:hAnsiTheme="minorHAnsi"/>
          <w:szCs w:val="22"/>
        </w:rPr>
        <w:t>Included in the assist</w:t>
      </w:r>
      <w:r w:rsidRPr="000766AE">
        <w:rPr>
          <w:rFonts w:asciiTheme="minorHAnsi" w:hAnsiTheme="minorHAnsi"/>
          <w:szCs w:val="22"/>
        </w:rPr>
        <w:t xml:space="preserve">ed living services </w:t>
      </w:r>
      <w:r w:rsidR="00C6246B" w:rsidRPr="000766AE">
        <w:rPr>
          <w:rFonts w:asciiTheme="minorHAnsi" w:hAnsiTheme="minorHAnsi"/>
          <w:szCs w:val="22"/>
        </w:rPr>
        <w:t>benefit are personal care, homemaker, medication management, and other residential supportive services to th</w:t>
      </w:r>
      <w:r w:rsidRPr="000766AE">
        <w:rPr>
          <w:rFonts w:asciiTheme="minorHAnsi" w:hAnsiTheme="minorHAnsi"/>
          <w:szCs w:val="22"/>
        </w:rPr>
        <w:t>e</w:t>
      </w:r>
      <w:r w:rsidR="00AC6C2A" w:rsidRPr="000766AE">
        <w:rPr>
          <w:rFonts w:asciiTheme="minorHAnsi" w:hAnsiTheme="minorHAnsi"/>
          <w:szCs w:val="22"/>
        </w:rPr>
        <w:t xml:space="preserve"> extent permitted by state law. The benefit also includes twenty-four hour</w:t>
      </w:r>
      <w:r w:rsidR="00412D0E" w:rsidRPr="000766AE">
        <w:rPr>
          <w:rFonts w:asciiTheme="minorHAnsi" w:hAnsiTheme="minorHAnsi"/>
          <w:szCs w:val="22"/>
        </w:rPr>
        <w:t>,</w:t>
      </w:r>
      <w:r w:rsidR="003847F6">
        <w:rPr>
          <w:rFonts w:asciiTheme="minorHAnsi" w:hAnsiTheme="minorHAnsi"/>
          <w:szCs w:val="22"/>
        </w:rPr>
        <w:t xml:space="preserve"> on-site response staff to</w:t>
      </w:r>
      <w:r w:rsidR="00AC6C2A" w:rsidRPr="000766AE">
        <w:rPr>
          <w:rFonts w:asciiTheme="minorHAnsi" w:hAnsiTheme="minorHAnsi"/>
          <w:szCs w:val="22"/>
        </w:rPr>
        <w:t xml:space="preserve"> meet the scheduled or unpredictable </w:t>
      </w:r>
      <w:r w:rsidR="007062F7" w:rsidRPr="000766AE">
        <w:rPr>
          <w:rFonts w:asciiTheme="minorHAnsi" w:hAnsiTheme="minorHAnsi"/>
          <w:szCs w:val="22"/>
        </w:rPr>
        <w:t xml:space="preserve">participant </w:t>
      </w:r>
      <w:r w:rsidR="00AC6C2A" w:rsidRPr="000766AE">
        <w:rPr>
          <w:rFonts w:asciiTheme="minorHAnsi" w:hAnsiTheme="minorHAnsi"/>
          <w:szCs w:val="22"/>
        </w:rPr>
        <w:t>needs in a way that promotes m</w:t>
      </w:r>
      <w:r w:rsidR="007062F7" w:rsidRPr="000766AE">
        <w:rPr>
          <w:rFonts w:asciiTheme="minorHAnsi" w:hAnsiTheme="minorHAnsi"/>
          <w:szCs w:val="22"/>
        </w:rPr>
        <w:t>aximum dignity and independence</w:t>
      </w:r>
      <w:r w:rsidR="00AC6C2A" w:rsidRPr="000766AE">
        <w:rPr>
          <w:rFonts w:asciiTheme="minorHAnsi" w:hAnsiTheme="minorHAnsi"/>
          <w:szCs w:val="22"/>
        </w:rPr>
        <w:t xml:space="preserve"> and to provide supervision, safety</w:t>
      </w:r>
      <w:r w:rsidR="007062F7" w:rsidRPr="000766AE">
        <w:rPr>
          <w:rFonts w:asciiTheme="minorHAnsi" w:hAnsiTheme="minorHAnsi"/>
          <w:szCs w:val="22"/>
        </w:rPr>
        <w:t>, and security based on participant</w:t>
      </w:r>
      <w:r w:rsidR="00AC6C2A" w:rsidRPr="000766AE">
        <w:rPr>
          <w:rFonts w:asciiTheme="minorHAnsi" w:hAnsiTheme="minorHAnsi"/>
          <w:szCs w:val="22"/>
        </w:rPr>
        <w:t xml:space="preserve"> needs.</w:t>
      </w:r>
      <w:r w:rsidR="00412D0E" w:rsidRPr="000766AE">
        <w:rPr>
          <w:rFonts w:asciiTheme="minorHAnsi" w:hAnsiTheme="minorHAnsi"/>
          <w:szCs w:val="22"/>
        </w:rPr>
        <w:t xml:space="preserve"> </w:t>
      </w:r>
      <w:r w:rsidR="007062F7" w:rsidRPr="000766AE">
        <w:rPr>
          <w:rFonts w:asciiTheme="minorHAnsi" w:hAnsiTheme="minorHAnsi"/>
          <w:szCs w:val="22"/>
        </w:rPr>
        <w:t xml:space="preserve">Assisted living </w:t>
      </w:r>
      <w:r w:rsidR="00A85EB1">
        <w:rPr>
          <w:rFonts w:asciiTheme="minorHAnsi" w:hAnsiTheme="minorHAnsi"/>
          <w:szCs w:val="22"/>
        </w:rPr>
        <w:t xml:space="preserve">service </w:t>
      </w:r>
      <w:r w:rsidR="007062F7" w:rsidRPr="000766AE">
        <w:rPr>
          <w:rFonts w:asciiTheme="minorHAnsi" w:hAnsiTheme="minorHAnsi"/>
          <w:szCs w:val="22"/>
        </w:rPr>
        <w:t xml:space="preserve">providers should consult </w:t>
      </w:r>
      <w:hyperlink r:id="rId8" w:history="1">
        <w:r w:rsidR="007062F7" w:rsidRPr="000766AE">
          <w:rPr>
            <w:rStyle w:val="Hyperlink"/>
            <w:rFonts w:asciiTheme="minorHAnsi" w:hAnsiTheme="minorHAnsi"/>
            <w:szCs w:val="22"/>
          </w:rPr>
          <w:t>Chapter 12, Sections 7, 8, 10, and 11 of the Aging Division Rules</w:t>
        </w:r>
      </w:hyperlink>
      <w:r w:rsidR="007062F7" w:rsidRPr="000766AE">
        <w:rPr>
          <w:rFonts w:asciiTheme="minorHAnsi" w:hAnsiTheme="minorHAnsi"/>
          <w:szCs w:val="22"/>
        </w:rPr>
        <w:t xml:space="preserve"> for additional information on the scope of services which may be provided under the assisted living licensure.</w:t>
      </w:r>
    </w:p>
    <w:p w14:paraId="5ED6656B" w14:textId="450FB3BB" w:rsidR="00412D0E" w:rsidRPr="000766AE" w:rsidRDefault="00B77D87" w:rsidP="007062F7">
      <w:pPr>
        <w:spacing w:after="240"/>
        <w:rPr>
          <w:rFonts w:asciiTheme="minorHAnsi" w:hAnsiTheme="minorHAnsi"/>
          <w:szCs w:val="22"/>
        </w:rPr>
      </w:pPr>
      <w:r w:rsidRPr="000766AE">
        <w:rPr>
          <w:rFonts w:asciiTheme="minorHAnsi" w:hAnsiTheme="minorHAnsi"/>
          <w:szCs w:val="22"/>
        </w:rPr>
        <w:t>The assisted living facility benefit is reimbursed using a comprehensive per-diem rate</w:t>
      </w:r>
      <w:r w:rsidR="009416C5">
        <w:rPr>
          <w:rFonts w:asciiTheme="minorHAnsi" w:hAnsiTheme="minorHAnsi"/>
          <w:szCs w:val="22"/>
        </w:rPr>
        <w:t>.</w:t>
      </w:r>
      <w:r w:rsidRPr="000766AE">
        <w:rPr>
          <w:rFonts w:asciiTheme="minorHAnsi" w:hAnsiTheme="minorHAnsi"/>
          <w:szCs w:val="22"/>
        </w:rPr>
        <w:t xml:space="preserve"> </w:t>
      </w:r>
      <w:r w:rsidR="009416C5">
        <w:rPr>
          <w:rFonts w:asciiTheme="minorHAnsi" w:hAnsiTheme="minorHAnsi"/>
          <w:szCs w:val="22"/>
        </w:rPr>
        <w:t xml:space="preserve">The </w:t>
      </w:r>
      <w:r w:rsidRPr="000766AE">
        <w:rPr>
          <w:rFonts w:asciiTheme="minorHAnsi" w:hAnsiTheme="minorHAnsi"/>
          <w:szCs w:val="22"/>
        </w:rPr>
        <w:t xml:space="preserve">services included in this benefit cannot be unbundled and reimbursed separately. </w:t>
      </w:r>
      <w:r w:rsidR="00412D0E" w:rsidRPr="000766AE">
        <w:rPr>
          <w:rFonts w:asciiTheme="minorHAnsi" w:hAnsiTheme="minorHAnsi"/>
          <w:color w:val="222222"/>
          <w:szCs w:val="22"/>
          <w:shd w:val="clear" w:color="auto" w:fill="FFFFFF"/>
        </w:rPr>
        <w:t>In accordance with</w:t>
      </w:r>
      <w:r w:rsidR="00412D0E" w:rsidRPr="000766AE">
        <w:rPr>
          <w:rStyle w:val="il"/>
          <w:rFonts w:asciiTheme="minorHAnsi" w:hAnsiTheme="minorHAnsi"/>
          <w:color w:val="1155CC"/>
          <w:szCs w:val="22"/>
          <w:u w:val="single"/>
          <w:shd w:val="clear" w:color="auto" w:fill="FFFFFF"/>
        </w:rPr>
        <w:t xml:space="preserve"> </w:t>
      </w:r>
      <w:hyperlink r:id="rId9" w:tgtFrame="_blank" w:history="1">
        <w:r w:rsidR="00412D0E" w:rsidRPr="000766AE">
          <w:rPr>
            <w:rStyle w:val="il"/>
            <w:rFonts w:asciiTheme="minorHAnsi" w:hAnsiTheme="minorHAnsi"/>
            <w:color w:val="1155CC"/>
            <w:szCs w:val="22"/>
            <w:u w:val="single"/>
            <w:shd w:val="clear" w:color="auto" w:fill="FFFFFF"/>
          </w:rPr>
          <w:t>Chapter</w:t>
        </w:r>
        <w:r w:rsidR="00412D0E" w:rsidRPr="000766AE">
          <w:rPr>
            <w:rStyle w:val="Hyperlink"/>
            <w:rFonts w:asciiTheme="minorHAnsi" w:hAnsiTheme="minorHAnsi"/>
            <w:color w:val="1155CC"/>
            <w:szCs w:val="22"/>
            <w:shd w:val="clear" w:color="auto" w:fill="FFFFFF"/>
          </w:rPr>
          <w:t> </w:t>
        </w:r>
        <w:r w:rsidR="00412D0E" w:rsidRPr="000766AE">
          <w:rPr>
            <w:rStyle w:val="il"/>
            <w:rFonts w:asciiTheme="minorHAnsi" w:hAnsiTheme="minorHAnsi"/>
            <w:color w:val="1155CC"/>
            <w:szCs w:val="22"/>
            <w:u w:val="single"/>
            <w:shd w:val="clear" w:color="auto" w:fill="FFFFFF"/>
          </w:rPr>
          <w:t>3</w:t>
        </w:r>
        <w:r w:rsidR="00412D0E" w:rsidRPr="000766AE">
          <w:rPr>
            <w:rStyle w:val="Hyperlink"/>
            <w:rFonts w:asciiTheme="minorHAnsi" w:hAnsiTheme="minorHAnsi"/>
            <w:color w:val="1155CC"/>
            <w:szCs w:val="22"/>
            <w:shd w:val="clear" w:color="auto" w:fill="FFFFFF"/>
          </w:rPr>
          <w:t>, </w:t>
        </w:r>
        <w:r w:rsidR="00412D0E" w:rsidRPr="000766AE">
          <w:rPr>
            <w:rStyle w:val="il"/>
            <w:rFonts w:asciiTheme="minorHAnsi" w:hAnsiTheme="minorHAnsi"/>
            <w:color w:val="1155CC"/>
            <w:szCs w:val="22"/>
            <w:u w:val="single"/>
            <w:shd w:val="clear" w:color="auto" w:fill="FFFFFF"/>
          </w:rPr>
          <w:t>Section</w:t>
        </w:r>
        <w:r w:rsidR="00412D0E" w:rsidRPr="000766AE">
          <w:rPr>
            <w:rStyle w:val="Hyperlink"/>
            <w:rFonts w:asciiTheme="minorHAnsi" w:hAnsiTheme="minorHAnsi"/>
            <w:color w:val="1155CC"/>
            <w:szCs w:val="22"/>
            <w:shd w:val="clear" w:color="auto" w:fill="FFFFFF"/>
          </w:rPr>
          <w:t> </w:t>
        </w:r>
        <w:r w:rsidR="00412D0E" w:rsidRPr="000766AE">
          <w:rPr>
            <w:rStyle w:val="il"/>
            <w:rFonts w:asciiTheme="minorHAnsi" w:hAnsiTheme="minorHAnsi"/>
            <w:color w:val="1155CC"/>
            <w:szCs w:val="22"/>
            <w:u w:val="single"/>
            <w:shd w:val="clear" w:color="auto" w:fill="FFFFFF"/>
          </w:rPr>
          <w:t>11</w:t>
        </w:r>
        <w:r w:rsidR="00412D0E" w:rsidRPr="000766AE">
          <w:rPr>
            <w:rStyle w:val="Hyperlink"/>
            <w:rFonts w:asciiTheme="minorHAnsi" w:hAnsiTheme="minorHAnsi"/>
            <w:color w:val="1155CC"/>
            <w:szCs w:val="22"/>
            <w:shd w:val="clear" w:color="auto" w:fill="FFFFFF"/>
          </w:rPr>
          <w:t> of the Wyoming Medicaid Rules</w:t>
        </w:r>
      </w:hyperlink>
      <w:r w:rsidR="00412D0E" w:rsidRPr="000766AE">
        <w:rPr>
          <w:rFonts w:asciiTheme="minorHAnsi" w:hAnsiTheme="minorHAnsi"/>
          <w:color w:val="222222"/>
          <w:szCs w:val="22"/>
          <w:shd w:val="clear" w:color="auto" w:fill="FFFFFF"/>
        </w:rPr>
        <w:t xml:space="preserve">, providers accept Medicaid reimbursement as payment in full and may not collect additional payments from the recipient or recipient’s family for covered services. </w:t>
      </w:r>
    </w:p>
    <w:p w14:paraId="61FDA59E" w14:textId="630B33F6" w:rsidR="00412D0E" w:rsidRPr="000766AE" w:rsidRDefault="00B77D87" w:rsidP="007062F7">
      <w:pPr>
        <w:spacing w:after="240"/>
        <w:rPr>
          <w:rFonts w:asciiTheme="minorHAnsi" w:hAnsiTheme="minorHAnsi"/>
          <w:szCs w:val="22"/>
        </w:rPr>
      </w:pPr>
      <w:r w:rsidRPr="000766AE">
        <w:rPr>
          <w:rFonts w:asciiTheme="minorHAnsi" w:hAnsiTheme="minorHAnsi"/>
          <w:szCs w:val="22"/>
        </w:rPr>
        <w:t xml:space="preserve">Pursuant to 42 CFR §441.310(a)(2), Medicaid funds cannot </w:t>
      </w:r>
      <w:r w:rsidR="0089325F" w:rsidRPr="000766AE">
        <w:rPr>
          <w:rFonts w:asciiTheme="minorHAnsi" w:hAnsiTheme="minorHAnsi"/>
          <w:szCs w:val="22"/>
        </w:rPr>
        <w:t xml:space="preserve">be used to </w:t>
      </w:r>
      <w:r w:rsidRPr="000766AE">
        <w:rPr>
          <w:rFonts w:asciiTheme="minorHAnsi" w:hAnsiTheme="minorHAnsi"/>
          <w:szCs w:val="22"/>
        </w:rPr>
        <w:t xml:space="preserve">reimburse room and board costs </w:t>
      </w:r>
      <w:r w:rsidR="00E95417" w:rsidRPr="000766AE">
        <w:rPr>
          <w:rFonts w:asciiTheme="minorHAnsi" w:hAnsiTheme="minorHAnsi"/>
          <w:szCs w:val="22"/>
        </w:rPr>
        <w:t>and are therefore not a covered CCW program service</w:t>
      </w:r>
      <w:r w:rsidRPr="000766AE">
        <w:rPr>
          <w:rFonts w:asciiTheme="minorHAnsi" w:hAnsiTheme="minorHAnsi"/>
          <w:szCs w:val="22"/>
        </w:rPr>
        <w:t xml:space="preserve">. </w:t>
      </w:r>
      <w:r w:rsidR="0089325F" w:rsidRPr="000766AE">
        <w:rPr>
          <w:rFonts w:asciiTheme="minorHAnsi" w:hAnsiTheme="minorHAnsi"/>
          <w:szCs w:val="22"/>
        </w:rPr>
        <w:t xml:space="preserve">The term “room” includes shelter-type expenses, including all property-related costs such as rental or purchase of real estate, and basic furnishings, maintenance, utilities, and related administrative services. The term “board” means three meals per day or any other full nutritional regimen. </w:t>
      </w:r>
      <w:r w:rsidRPr="000766AE">
        <w:rPr>
          <w:rFonts w:asciiTheme="minorHAnsi" w:hAnsiTheme="minorHAnsi"/>
          <w:szCs w:val="22"/>
        </w:rPr>
        <w:t xml:space="preserve">Federal </w:t>
      </w:r>
      <w:r w:rsidR="00C037C1" w:rsidRPr="000766AE">
        <w:rPr>
          <w:rFonts w:asciiTheme="minorHAnsi" w:hAnsiTheme="minorHAnsi"/>
          <w:szCs w:val="22"/>
        </w:rPr>
        <w:t xml:space="preserve">HCBS </w:t>
      </w:r>
      <w:r w:rsidRPr="000766AE">
        <w:rPr>
          <w:rFonts w:asciiTheme="minorHAnsi" w:hAnsiTheme="minorHAnsi"/>
          <w:szCs w:val="22"/>
        </w:rPr>
        <w:t xml:space="preserve">regulatory requirements for provider-owned or </w:t>
      </w:r>
      <w:r w:rsidRPr="000766AE">
        <w:rPr>
          <w:rFonts w:asciiTheme="minorHAnsi" w:hAnsiTheme="minorHAnsi"/>
          <w:szCs w:val="22"/>
        </w:rPr>
        <w:lastRenderedPageBreak/>
        <w:t>controlled residential settings</w:t>
      </w:r>
      <w:r w:rsidR="00CB05E0" w:rsidRPr="000766AE">
        <w:rPr>
          <w:rFonts w:asciiTheme="minorHAnsi" w:hAnsiTheme="minorHAnsi"/>
          <w:szCs w:val="22"/>
        </w:rPr>
        <w:t xml:space="preserve"> also</w:t>
      </w:r>
      <w:r w:rsidRPr="000766AE">
        <w:rPr>
          <w:rFonts w:asciiTheme="minorHAnsi" w:hAnsiTheme="minorHAnsi"/>
          <w:szCs w:val="22"/>
        </w:rPr>
        <w:t xml:space="preserve"> </w:t>
      </w:r>
      <w:r w:rsidR="0089325F" w:rsidRPr="000766AE">
        <w:rPr>
          <w:rFonts w:asciiTheme="minorHAnsi" w:hAnsiTheme="minorHAnsi"/>
          <w:szCs w:val="22"/>
        </w:rPr>
        <w:t xml:space="preserve">stipulate </w:t>
      </w:r>
      <w:r w:rsidRPr="000766AE">
        <w:rPr>
          <w:rFonts w:asciiTheme="minorHAnsi" w:hAnsiTheme="minorHAnsi"/>
          <w:szCs w:val="22"/>
        </w:rPr>
        <w:t xml:space="preserve">that </w:t>
      </w:r>
      <w:r w:rsidR="00412D0E" w:rsidRPr="000766AE">
        <w:rPr>
          <w:rFonts w:asciiTheme="minorHAnsi" w:hAnsiTheme="minorHAnsi"/>
          <w:szCs w:val="22"/>
        </w:rPr>
        <w:t xml:space="preserve">CCW participants residing in assisted living </w:t>
      </w:r>
      <w:r w:rsidR="00631FD1">
        <w:rPr>
          <w:rFonts w:asciiTheme="minorHAnsi" w:hAnsiTheme="minorHAnsi"/>
          <w:szCs w:val="22"/>
        </w:rPr>
        <w:t xml:space="preserve"> facilities </w:t>
      </w:r>
      <w:r w:rsidR="0089325F" w:rsidRPr="000766AE">
        <w:rPr>
          <w:rFonts w:asciiTheme="minorHAnsi" w:hAnsiTheme="minorHAnsi"/>
          <w:szCs w:val="22"/>
        </w:rPr>
        <w:t xml:space="preserve">must </w:t>
      </w:r>
      <w:r w:rsidR="00412D0E" w:rsidRPr="000766AE">
        <w:rPr>
          <w:rFonts w:asciiTheme="minorHAnsi" w:hAnsiTheme="minorHAnsi"/>
          <w:szCs w:val="22"/>
        </w:rPr>
        <w:t xml:space="preserve">be afforded the same responsibilities and protections against eviction that tenants have under State </w:t>
      </w:r>
      <w:r w:rsidR="00C06A72" w:rsidRPr="000766AE">
        <w:rPr>
          <w:rFonts w:asciiTheme="minorHAnsi" w:hAnsiTheme="minorHAnsi"/>
          <w:szCs w:val="22"/>
        </w:rPr>
        <w:t xml:space="preserve">and local </w:t>
      </w:r>
      <w:r w:rsidR="00412D0E" w:rsidRPr="000766AE">
        <w:rPr>
          <w:rFonts w:asciiTheme="minorHAnsi" w:hAnsiTheme="minorHAnsi"/>
          <w:szCs w:val="22"/>
        </w:rPr>
        <w:t xml:space="preserve">tenant/landlord laws </w:t>
      </w:r>
      <w:r w:rsidR="00037BEA">
        <w:rPr>
          <w:rFonts w:asciiTheme="minorHAnsi" w:hAnsiTheme="minorHAnsi"/>
          <w:szCs w:val="22"/>
        </w:rPr>
        <w:t xml:space="preserve"> including a requirement that </w:t>
      </w:r>
      <w:r w:rsidR="00412D0E" w:rsidRPr="000766AE">
        <w:rPr>
          <w:rFonts w:asciiTheme="minorHAnsi" w:hAnsiTheme="minorHAnsi"/>
          <w:szCs w:val="22"/>
        </w:rPr>
        <w:t xml:space="preserve">a lease or similarly enforceable agreement be in place. </w:t>
      </w:r>
    </w:p>
    <w:p w14:paraId="5AC77FE1" w14:textId="77777777" w:rsidR="00FA7899" w:rsidRPr="000766AE" w:rsidRDefault="00FA7899" w:rsidP="007062F7">
      <w:pPr>
        <w:rPr>
          <w:rFonts w:asciiTheme="minorHAnsi" w:hAnsiTheme="minorHAnsi"/>
          <w:b/>
          <w:szCs w:val="22"/>
        </w:rPr>
      </w:pPr>
      <w:r w:rsidRPr="000766AE">
        <w:rPr>
          <w:rFonts w:asciiTheme="minorHAnsi" w:hAnsiTheme="minorHAnsi"/>
          <w:b/>
          <w:szCs w:val="22"/>
        </w:rPr>
        <w:t xml:space="preserve">Procedure or Information: </w:t>
      </w:r>
    </w:p>
    <w:p w14:paraId="3281C0A4" w14:textId="37039736" w:rsidR="00E02110" w:rsidRPr="000766AE" w:rsidRDefault="00B91C16" w:rsidP="007062F7">
      <w:p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A</w:t>
      </w:r>
      <w:r w:rsidR="00694A34" w:rsidRPr="000766AE">
        <w:rPr>
          <w:rFonts w:asciiTheme="minorHAnsi" w:hAnsiTheme="minorHAnsi"/>
          <w:color w:val="222222"/>
          <w:szCs w:val="22"/>
          <w:shd w:val="clear" w:color="auto" w:fill="FFFFFF"/>
        </w:rPr>
        <w:t xml:space="preserve">ssisted living service providers shall submit claims </w:t>
      </w:r>
      <w:r w:rsidR="00E02110" w:rsidRPr="000766AE">
        <w:rPr>
          <w:rFonts w:asciiTheme="minorHAnsi" w:hAnsiTheme="minorHAnsi"/>
          <w:color w:val="222222"/>
          <w:szCs w:val="22"/>
          <w:shd w:val="clear" w:color="auto" w:fill="FFFFFF"/>
        </w:rPr>
        <w:t xml:space="preserve">and maintain records </w:t>
      </w:r>
      <w:r w:rsidR="00694A34" w:rsidRPr="000766AE">
        <w:rPr>
          <w:rFonts w:asciiTheme="minorHAnsi" w:hAnsiTheme="minorHAnsi"/>
          <w:color w:val="222222"/>
          <w:szCs w:val="22"/>
          <w:shd w:val="clear" w:color="auto" w:fill="FFFFFF"/>
        </w:rPr>
        <w:t xml:space="preserve">for services rendered in accordance </w:t>
      </w:r>
      <w:r w:rsidR="00E02110" w:rsidRPr="000766AE">
        <w:rPr>
          <w:rFonts w:asciiTheme="minorHAnsi" w:hAnsiTheme="minorHAnsi"/>
          <w:color w:val="222222"/>
          <w:szCs w:val="22"/>
          <w:shd w:val="clear" w:color="auto" w:fill="FFFFFF"/>
        </w:rPr>
        <w:t xml:space="preserve">with Chapter 3 of the Wyoming Medicaid Rules. Reimbursement </w:t>
      </w:r>
      <w:r w:rsidR="0046310A" w:rsidRPr="000766AE">
        <w:rPr>
          <w:rFonts w:asciiTheme="minorHAnsi" w:hAnsiTheme="minorHAnsi"/>
          <w:color w:val="222222"/>
          <w:szCs w:val="22"/>
          <w:shd w:val="clear" w:color="auto" w:fill="FFFFFF"/>
        </w:rPr>
        <w:t xml:space="preserve">is made on a comprehensive, per diem basis and </w:t>
      </w:r>
      <w:r w:rsidR="00E02110" w:rsidRPr="000766AE">
        <w:rPr>
          <w:rFonts w:asciiTheme="minorHAnsi" w:hAnsiTheme="minorHAnsi"/>
          <w:color w:val="222222"/>
          <w:szCs w:val="22"/>
          <w:shd w:val="clear" w:color="auto" w:fill="FFFFFF"/>
        </w:rPr>
        <w:t xml:space="preserve">must be accepted as payment in full for the covered services detailed above. CCW service providers shall not </w:t>
      </w:r>
      <w:r w:rsidR="0046310A" w:rsidRPr="000766AE">
        <w:rPr>
          <w:rFonts w:asciiTheme="minorHAnsi" w:hAnsiTheme="minorHAnsi"/>
          <w:color w:val="222222"/>
          <w:szCs w:val="22"/>
          <w:shd w:val="clear" w:color="auto" w:fill="FFFFFF"/>
        </w:rPr>
        <w:t>collect</w:t>
      </w:r>
      <w:r w:rsidR="009416C5">
        <w:rPr>
          <w:rFonts w:asciiTheme="minorHAnsi" w:hAnsiTheme="minorHAnsi"/>
          <w:color w:val="222222"/>
          <w:szCs w:val="22"/>
          <w:shd w:val="clear" w:color="auto" w:fill="FFFFFF"/>
        </w:rPr>
        <w:t>,</w:t>
      </w:r>
      <w:r w:rsidR="0046310A" w:rsidRPr="000766AE">
        <w:rPr>
          <w:rFonts w:asciiTheme="minorHAnsi" w:hAnsiTheme="minorHAnsi"/>
          <w:color w:val="222222"/>
          <w:szCs w:val="22"/>
          <w:shd w:val="clear" w:color="auto" w:fill="FFFFFF"/>
        </w:rPr>
        <w:t xml:space="preserve"> o</w:t>
      </w:r>
      <w:r w:rsidR="00E02110" w:rsidRPr="000766AE">
        <w:rPr>
          <w:rFonts w:asciiTheme="minorHAnsi" w:hAnsiTheme="minorHAnsi"/>
          <w:color w:val="222222"/>
          <w:szCs w:val="22"/>
          <w:shd w:val="clear" w:color="auto" w:fill="FFFFFF"/>
        </w:rPr>
        <w:t>r attempt</w:t>
      </w:r>
      <w:r w:rsidR="0046310A" w:rsidRPr="000766AE">
        <w:rPr>
          <w:rFonts w:asciiTheme="minorHAnsi" w:hAnsiTheme="minorHAnsi"/>
          <w:color w:val="222222"/>
          <w:szCs w:val="22"/>
          <w:shd w:val="clear" w:color="auto" w:fill="FFFFFF"/>
        </w:rPr>
        <w:t xml:space="preserve"> </w:t>
      </w:r>
      <w:r w:rsidR="00E02110" w:rsidRPr="000766AE">
        <w:rPr>
          <w:rFonts w:asciiTheme="minorHAnsi" w:hAnsiTheme="minorHAnsi"/>
          <w:color w:val="222222"/>
          <w:szCs w:val="22"/>
          <w:shd w:val="clear" w:color="auto" w:fill="FFFFFF"/>
        </w:rPr>
        <w:t>to collect</w:t>
      </w:r>
      <w:r w:rsidR="009416C5">
        <w:rPr>
          <w:rFonts w:asciiTheme="minorHAnsi" w:hAnsiTheme="minorHAnsi"/>
          <w:color w:val="222222"/>
          <w:szCs w:val="22"/>
          <w:shd w:val="clear" w:color="auto" w:fill="FFFFFF"/>
        </w:rPr>
        <w:t>,</w:t>
      </w:r>
      <w:r w:rsidR="00E02110" w:rsidRPr="000766AE">
        <w:rPr>
          <w:rFonts w:asciiTheme="minorHAnsi" w:hAnsiTheme="minorHAnsi"/>
          <w:color w:val="222222"/>
          <w:szCs w:val="22"/>
          <w:shd w:val="clear" w:color="auto" w:fill="FFFFFF"/>
        </w:rPr>
        <w:t xml:space="preserve"> additional reimbursement from the participant or the participant’s family for covered assisted living services</w:t>
      </w:r>
      <w:r w:rsidR="00D8691C">
        <w:rPr>
          <w:rFonts w:asciiTheme="minorHAnsi" w:hAnsiTheme="minorHAnsi"/>
          <w:color w:val="222222"/>
          <w:szCs w:val="22"/>
          <w:shd w:val="clear" w:color="auto" w:fill="FFFFFF"/>
        </w:rPr>
        <w:t>.</w:t>
      </w:r>
      <w:r w:rsidR="00E02110" w:rsidRPr="000766AE">
        <w:rPr>
          <w:rFonts w:asciiTheme="minorHAnsi" w:hAnsiTheme="minorHAnsi"/>
          <w:color w:val="222222"/>
          <w:szCs w:val="22"/>
          <w:shd w:val="clear" w:color="auto" w:fill="FFFFFF"/>
        </w:rPr>
        <w:t xml:space="preserve">  </w:t>
      </w:r>
    </w:p>
    <w:p w14:paraId="36C82E9E" w14:textId="77777777" w:rsidR="00D8195F" w:rsidRPr="000766AE" w:rsidRDefault="00E02110" w:rsidP="00031421">
      <w:pPr>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In the event that a CCW participant’s needs extend beyond the facility’s capability to support those needs within its licensure authority, the facility may consult with the participant’s case manager to coordinate additional Medicaid or non-Medicaid services to supplement, but not replace, the care provided by the assisted living facility. These services may include, but are not limited to:</w:t>
      </w:r>
    </w:p>
    <w:p w14:paraId="38B13179" w14:textId="77777777" w:rsidR="00E02110" w:rsidRPr="000766AE" w:rsidRDefault="00E02110" w:rsidP="007062F7">
      <w:pPr>
        <w:pStyle w:val="ListParagraph"/>
        <w:numPr>
          <w:ilvl w:val="0"/>
          <w:numId w:val="11"/>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Personal care</w:t>
      </w:r>
    </w:p>
    <w:p w14:paraId="00C3D324" w14:textId="77777777" w:rsidR="00E02110" w:rsidRPr="000766AE" w:rsidRDefault="00E02110" w:rsidP="007062F7">
      <w:pPr>
        <w:pStyle w:val="ListParagraph"/>
        <w:numPr>
          <w:ilvl w:val="0"/>
          <w:numId w:val="11"/>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Skilled nursing</w:t>
      </w:r>
    </w:p>
    <w:p w14:paraId="7387B9EE" w14:textId="77777777" w:rsidR="00E02110" w:rsidRPr="000766AE" w:rsidRDefault="00E02110" w:rsidP="007062F7">
      <w:pPr>
        <w:pStyle w:val="ListParagraph"/>
        <w:numPr>
          <w:ilvl w:val="0"/>
          <w:numId w:val="11"/>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Home health</w:t>
      </w:r>
    </w:p>
    <w:p w14:paraId="38F4E5F6" w14:textId="77777777" w:rsidR="00E02110" w:rsidRPr="000766AE" w:rsidRDefault="00E02110" w:rsidP="007062F7">
      <w:pPr>
        <w:pStyle w:val="ListParagraph"/>
        <w:numPr>
          <w:ilvl w:val="0"/>
          <w:numId w:val="11"/>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Hospice/palliative care</w:t>
      </w:r>
    </w:p>
    <w:p w14:paraId="2626CF2F" w14:textId="77777777" w:rsidR="00C06A72" w:rsidRPr="000766AE" w:rsidRDefault="00C06A72" w:rsidP="007062F7">
      <w:pPr>
        <w:pStyle w:val="ListParagraph"/>
        <w:numPr>
          <w:ilvl w:val="0"/>
          <w:numId w:val="11"/>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Non-medical transportation</w:t>
      </w:r>
    </w:p>
    <w:p w14:paraId="39E6F61F" w14:textId="77777777" w:rsidR="00C06A72" w:rsidRPr="000766AE" w:rsidRDefault="00C06A72" w:rsidP="007062F7">
      <w:pPr>
        <w:pStyle w:val="ListParagraph"/>
        <w:numPr>
          <w:ilvl w:val="0"/>
          <w:numId w:val="11"/>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Non-emergent medical transportation</w:t>
      </w:r>
    </w:p>
    <w:p w14:paraId="6C7CD801" w14:textId="6D398C54" w:rsidR="0046310A" w:rsidRPr="000766AE" w:rsidRDefault="0046310A" w:rsidP="007062F7">
      <w:p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 xml:space="preserve">Pursuant to Chapter 3, Section 11(b) of the Wyoming Medicaid Rules, assisted living service providers shall not collect or attempt collect payment </w:t>
      </w:r>
      <w:r w:rsidR="00C037C1" w:rsidRPr="000766AE">
        <w:rPr>
          <w:rFonts w:asciiTheme="minorHAnsi" w:hAnsiTheme="minorHAnsi"/>
          <w:color w:val="222222"/>
          <w:szCs w:val="22"/>
          <w:shd w:val="clear" w:color="auto" w:fill="FFFFFF"/>
        </w:rPr>
        <w:t xml:space="preserve">from participants or their families </w:t>
      </w:r>
      <w:r w:rsidRPr="000766AE">
        <w:rPr>
          <w:rFonts w:asciiTheme="minorHAnsi" w:hAnsiTheme="minorHAnsi"/>
          <w:color w:val="222222"/>
          <w:szCs w:val="22"/>
          <w:shd w:val="clear" w:color="auto" w:fill="FFFFFF"/>
        </w:rPr>
        <w:t xml:space="preserve">for covered services. This prohibition includes policies which require a waiting period </w:t>
      </w:r>
      <w:r w:rsidR="00631FD1">
        <w:rPr>
          <w:rFonts w:asciiTheme="minorHAnsi" w:hAnsiTheme="minorHAnsi"/>
          <w:color w:val="222222"/>
          <w:szCs w:val="22"/>
          <w:shd w:val="clear" w:color="auto" w:fill="FFFFFF"/>
        </w:rPr>
        <w:t xml:space="preserve">whereby </w:t>
      </w:r>
      <w:r w:rsidR="002C2CC2">
        <w:rPr>
          <w:rFonts w:asciiTheme="minorHAnsi" w:hAnsiTheme="minorHAnsi"/>
          <w:color w:val="222222"/>
          <w:szCs w:val="22"/>
          <w:shd w:val="clear" w:color="auto" w:fill="FFFFFF"/>
        </w:rPr>
        <w:t xml:space="preserve">enrolled </w:t>
      </w:r>
      <w:r w:rsidRPr="000766AE">
        <w:rPr>
          <w:rFonts w:asciiTheme="minorHAnsi" w:hAnsiTheme="minorHAnsi"/>
          <w:color w:val="222222"/>
          <w:szCs w:val="22"/>
          <w:shd w:val="clear" w:color="auto" w:fill="FFFFFF"/>
        </w:rPr>
        <w:t xml:space="preserve">CCW participants are required to pay privately for any length of time before the provider agrees to accept Medicaid reimbursement, </w:t>
      </w:r>
      <w:r w:rsidR="00854D73">
        <w:rPr>
          <w:rFonts w:asciiTheme="minorHAnsi" w:hAnsiTheme="minorHAnsi"/>
          <w:color w:val="222222"/>
          <w:szCs w:val="22"/>
          <w:shd w:val="clear" w:color="auto" w:fill="FFFFFF"/>
        </w:rPr>
        <w:t xml:space="preserve">regardless </w:t>
      </w:r>
      <w:r w:rsidRPr="000766AE">
        <w:rPr>
          <w:rFonts w:asciiTheme="minorHAnsi" w:hAnsiTheme="minorHAnsi"/>
          <w:color w:val="222222"/>
          <w:szCs w:val="22"/>
          <w:shd w:val="clear" w:color="auto" w:fill="FFFFFF"/>
        </w:rPr>
        <w:t>of whether or not claims for Medicaid reimbursement are submitted. Individuals not yet enrolled</w:t>
      </w:r>
      <w:r w:rsidR="00854D73">
        <w:rPr>
          <w:rFonts w:asciiTheme="minorHAnsi" w:hAnsiTheme="minorHAnsi"/>
          <w:color w:val="222222"/>
          <w:szCs w:val="22"/>
          <w:shd w:val="clear" w:color="auto" w:fill="FFFFFF"/>
        </w:rPr>
        <w:t>,</w:t>
      </w:r>
      <w:r w:rsidRPr="000766AE">
        <w:rPr>
          <w:rFonts w:asciiTheme="minorHAnsi" w:hAnsiTheme="minorHAnsi"/>
          <w:color w:val="222222"/>
          <w:szCs w:val="22"/>
          <w:shd w:val="clear" w:color="auto" w:fill="FFFFFF"/>
        </w:rPr>
        <w:t xml:space="preserve"> or who are temporarily disenrolled from the CCW program</w:t>
      </w:r>
      <w:r w:rsidR="00854D73">
        <w:rPr>
          <w:rFonts w:asciiTheme="minorHAnsi" w:hAnsiTheme="minorHAnsi"/>
          <w:color w:val="222222"/>
          <w:szCs w:val="22"/>
          <w:shd w:val="clear" w:color="auto" w:fill="FFFFFF"/>
        </w:rPr>
        <w:t>,</w:t>
      </w:r>
      <w:r w:rsidRPr="000766AE">
        <w:rPr>
          <w:rFonts w:asciiTheme="minorHAnsi" w:hAnsiTheme="minorHAnsi"/>
          <w:color w:val="222222"/>
          <w:szCs w:val="22"/>
          <w:shd w:val="clear" w:color="auto" w:fill="FFFFFF"/>
        </w:rPr>
        <w:t xml:space="preserve"> may be required to pay privately for assisted living services for the time period</w:t>
      </w:r>
      <w:r w:rsidR="00D8691C">
        <w:rPr>
          <w:rFonts w:asciiTheme="minorHAnsi" w:hAnsiTheme="minorHAnsi"/>
          <w:color w:val="222222"/>
          <w:szCs w:val="22"/>
          <w:shd w:val="clear" w:color="auto" w:fill="FFFFFF"/>
        </w:rPr>
        <w:t xml:space="preserve"> prior to </w:t>
      </w:r>
      <w:r w:rsidR="001C5BC3">
        <w:rPr>
          <w:rFonts w:asciiTheme="minorHAnsi" w:hAnsiTheme="minorHAnsi"/>
          <w:color w:val="222222"/>
          <w:szCs w:val="22"/>
          <w:shd w:val="clear" w:color="auto" w:fill="FFFFFF"/>
        </w:rPr>
        <w:t xml:space="preserve">CCW program </w:t>
      </w:r>
      <w:r w:rsidR="00D8691C">
        <w:rPr>
          <w:rFonts w:asciiTheme="minorHAnsi" w:hAnsiTheme="minorHAnsi"/>
          <w:color w:val="222222"/>
          <w:szCs w:val="22"/>
          <w:shd w:val="clear" w:color="auto" w:fill="FFFFFF"/>
        </w:rPr>
        <w:t>enrollment and/or</w:t>
      </w:r>
      <w:r w:rsidRPr="000766AE">
        <w:rPr>
          <w:rFonts w:asciiTheme="minorHAnsi" w:hAnsiTheme="minorHAnsi"/>
          <w:color w:val="222222"/>
          <w:szCs w:val="22"/>
          <w:shd w:val="clear" w:color="auto" w:fill="FFFFFF"/>
        </w:rPr>
        <w:t xml:space="preserve"> </w:t>
      </w:r>
      <w:r w:rsidR="00D8691C">
        <w:rPr>
          <w:rFonts w:asciiTheme="minorHAnsi" w:hAnsiTheme="minorHAnsi"/>
          <w:color w:val="222222"/>
          <w:szCs w:val="22"/>
          <w:shd w:val="clear" w:color="auto" w:fill="FFFFFF"/>
        </w:rPr>
        <w:t xml:space="preserve">the time period </w:t>
      </w:r>
      <w:r w:rsidRPr="000766AE">
        <w:rPr>
          <w:rFonts w:asciiTheme="minorHAnsi" w:hAnsiTheme="minorHAnsi"/>
          <w:color w:val="222222"/>
          <w:szCs w:val="22"/>
          <w:shd w:val="clear" w:color="auto" w:fill="FFFFFF"/>
        </w:rPr>
        <w:t xml:space="preserve">of </w:t>
      </w:r>
      <w:r w:rsidR="00D8691C">
        <w:rPr>
          <w:rFonts w:asciiTheme="minorHAnsi" w:hAnsiTheme="minorHAnsi"/>
          <w:color w:val="222222"/>
          <w:szCs w:val="22"/>
          <w:shd w:val="clear" w:color="auto" w:fill="FFFFFF"/>
        </w:rPr>
        <w:t xml:space="preserve">temporary </w:t>
      </w:r>
      <w:r w:rsidRPr="000766AE">
        <w:rPr>
          <w:rFonts w:asciiTheme="minorHAnsi" w:hAnsiTheme="minorHAnsi"/>
          <w:color w:val="222222"/>
          <w:szCs w:val="22"/>
          <w:shd w:val="clear" w:color="auto" w:fill="FFFFFF"/>
        </w:rPr>
        <w:t xml:space="preserve">ineligibility. </w:t>
      </w:r>
    </w:p>
    <w:p w14:paraId="0C7788EA" w14:textId="1BF1FB96" w:rsidR="00C06A72" w:rsidRPr="000766AE" w:rsidRDefault="00E02110" w:rsidP="00031421">
      <w:pPr>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 xml:space="preserve">Assisted living service providers shall institute polices </w:t>
      </w:r>
      <w:r w:rsidR="001C5BC3">
        <w:rPr>
          <w:rFonts w:asciiTheme="minorHAnsi" w:hAnsiTheme="minorHAnsi"/>
          <w:color w:val="222222"/>
          <w:szCs w:val="22"/>
          <w:shd w:val="clear" w:color="auto" w:fill="FFFFFF"/>
        </w:rPr>
        <w:t>for</w:t>
      </w:r>
      <w:r w:rsidR="00631FD1">
        <w:rPr>
          <w:rFonts w:asciiTheme="minorHAnsi" w:hAnsiTheme="minorHAnsi"/>
          <w:color w:val="222222"/>
          <w:szCs w:val="22"/>
          <w:shd w:val="clear" w:color="auto" w:fill="FFFFFF"/>
        </w:rPr>
        <w:t xml:space="preserve"> determining charges </w:t>
      </w:r>
      <w:r w:rsidRPr="000766AE">
        <w:rPr>
          <w:rFonts w:asciiTheme="minorHAnsi" w:hAnsiTheme="minorHAnsi"/>
          <w:color w:val="222222"/>
          <w:szCs w:val="22"/>
          <w:shd w:val="clear" w:color="auto" w:fill="FFFFFF"/>
        </w:rPr>
        <w:t>and collecti</w:t>
      </w:r>
      <w:r w:rsidR="001C5BC3">
        <w:rPr>
          <w:rFonts w:asciiTheme="minorHAnsi" w:hAnsiTheme="minorHAnsi"/>
          <w:color w:val="222222"/>
          <w:szCs w:val="22"/>
          <w:shd w:val="clear" w:color="auto" w:fill="FFFFFF"/>
        </w:rPr>
        <w:t>ng</w:t>
      </w:r>
      <w:r w:rsidRPr="000766AE">
        <w:rPr>
          <w:rFonts w:asciiTheme="minorHAnsi" w:hAnsiTheme="minorHAnsi"/>
          <w:color w:val="222222"/>
          <w:szCs w:val="22"/>
          <w:shd w:val="clear" w:color="auto" w:fill="FFFFFF"/>
        </w:rPr>
        <w:t xml:space="preserve"> payment for room and board which shall not include payment for services reimbursed </w:t>
      </w:r>
      <w:r w:rsidR="001C5BC3">
        <w:rPr>
          <w:rFonts w:asciiTheme="minorHAnsi" w:hAnsiTheme="minorHAnsi"/>
          <w:color w:val="222222"/>
          <w:szCs w:val="22"/>
          <w:shd w:val="clear" w:color="auto" w:fill="FFFFFF"/>
        </w:rPr>
        <w:t xml:space="preserve">or covered </w:t>
      </w:r>
      <w:r w:rsidRPr="000766AE">
        <w:rPr>
          <w:rFonts w:asciiTheme="minorHAnsi" w:hAnsiTheme="minorHAnsi"/>
          <w:color w:val="222222"/>
          <w:szCs w:val="22"/>
          <w:shd w:val="clear" w:color="auto" w:fill="FFFFFF"/>
        </w:rPr>
        <w:t xml:space="preserve">by the CCW program or the Wyoming Medicaid State Plan. These policies shall ensure the execution of a lease or similarly enforceable </w:t>
      </w:r>
      <w:r w:rsidR="00C06A72" w:rsidRPr="000766AE">
        <w:rPr>
          <w:rFonts w:asciiTheme="minorHAnsi" w:hAnsiTheme="minorHAnsi"/>
          <w:color w:val="222222"/>
          <w:szCs w:val="22"/>
          <w:shd w:val="clear" w:color="auto" w:fill="FFFFFF"/>
        </w:rPr>
        <w:t xml:space="preserve">residential </w:t>
      </w:r>
      <w:r w:rsidRPr="000766AE">
        <w:rPr>
          <w:rFonts w:asciiTheme="minorHAnsi" w:hAnsiTheme="minorHAnsi"/>
          <w:color w:val="222222"/>
          <w:szCs w:val="22"/>
          <w:shd w:val="clear" w:color="auto" w:fill="FFFFFF"/>
        </w:rPr>
        <w:t>agreement with the CCW participant</w:t>
      </w:r>
      <w:r w:rsidR="00C06A72" w:rsidRPr="000766AE">
        <w:rPr>
          <w:rFonts w:asciiTheme="minorHAnsi" w:hAnsiTheme="minorHAnsi"/>
          <w:color w:val="222222"/>
          <w:szCs w:val="22"/>
          <w:shd w:val="clear" w:color="auto" w:fill="FFFFFF"/>
        </w:rPr>
        <w:t xml:space="preserve"> which provides protections that address eviction processes and appeals comparable to those provided und</w:t>
      </w:r>
      <w:r w:rsidR="00C037C1" w:rsidRPr="000766AE">
        <w:rPr>
          <w:rFonts w:asciiTheme="minorHAnsi" w:hAnsiTheme="minorHAnsi"/>
          <w:color w:val="222222"/>
          <w:szCs w:val="22"/>
          <w:shd w:val="clear" w:color="auto" w:fill="FFFFFF"/>
        </w:rPr>
        <w:t>er the State and local landlord/</w:t>
      </w:r>
      <w:r w:rsidR="00C06A72" w:rsidRPr="000766AE">
        <w:rPr>
          <w:rFonts w:asciiTheme="minorHAnsi" w:hAnsiTheme="minorHAnsi"/>
          <w:color w:val="222222"/>
          <w:szCs w:val="22"/>
          <w:shd w:val="clear" w:color="auto" w:fill="FFFFFF"/>
        </w:rPr>
        <w:t>tenant laws.</w:t>
      </w:r>
      <w:r w:rsidRPr="000766AE">
        <w:rPr>
          <w:rFonts w:asciiTheme="minorHAnsi" w:hAnsiTheme="minorHAnsi"/>
          <w:color w:val="222222"/>
          <w:szCs w:val="22"/>
          <w:shd w:val="clear" w:color="auto" w:fill="FFFFFF"/>
        </w:rPr>
        <w:t xml:space="preserve"> </w:t>
      </w:r>
      <w:r w:rsidR="00C06A72" w:rsidRPr="000766AE">
        <w:rPr>
          <w:rFonts w:asciiTheme="minorHAnsi" w:hAnsiTheme="minorHAnsi"/>
          <w:color w:val="222222"/>
          <w:szCs w:val="22"/>
          <w:shd w:val="clear" w:color="auto" w:fill="FFFFFF"/>
        </w:rPr>
        <w:t>Resident agreements must also include an</w:t>
      </w:r>
      <w:r w:rsidRPr="000766AE">
        <w:rPr>
          <w:rFonts w:asciiTheme="minorHAnsi" w:hAnsiTheme="minorHAnsi"/>
          <w:color w:val="222222"/>
          <w:szCs w:val="22"/>
          <w:shd w:val="clear" w:color="auto" w:fill="FFFFFF"/>
        </w:rPr>
        <w:t xml:space="preserve"> itemized list of </w:t>
      </w:r>
      <w:r w:rsidR="00C06A72" w:rsidRPr="000766AE">
        <w:rPr>
          <w:rFonts w:asciiTheme="minorHAnsi" w:hAnsiTheme="minorHAnsi"/>
          <w:color w:val="222222"/>
          <w:szCs w:val="22"/>
          <w:shd w:val="clear" w:color="auto" w:fill="FFFFFF"/>
        </w:rPr>
        <w:t xml:space="preserve">any additional charges </w:t>
      </w:r>
      <w:r w:rsidR="001C5BC3">
        <w:rPr>
          <w:rFonts w:asciiTheme="minorHAnsi" w:hAnsiTheme="minorHAnsi"/>
          <w:color w:val="222222"/>
          <w:szCs w:val="22"/>
          <w:shd w:val="clear" w:color="auto" w:fill="FFFFFF"/>
        </w:rPr>
        <w:t xml:space="preserve">and charges </w:t>
      </w:r>
      <w:r w:rsidR="00C06A72" w:rsidRPr="000766AE">
        <w:rPr>
          <w:rFonts w:asciiTheme="minorHAnsi" w:hAnsiTheme="minorHAnsi"/>
          <w:color w:val="222222"/>
          <w:szCs w:val="22"/>
          <w:shd w:val="clear" w:color="auto" w:fill="FFFFFF"/>
        </w:rPr>
        <w:t>for items of comfort or convenience, such as</w:t>
      </w:r>
      <w:r w:rsidR="001C5BC3">
        <w:rPr>
          <w:rFonts w:asciiTheme="minorHAnsi" w:hAnsiTheme="minorHAnsi"/>
          <w:color w:val="222222"/>
          <w:szCs w:val="22"/>
          <w:shd w:val="clear" w:color="auto" w:fill="FFFFFF"/>
        </w:rPr>
        <w:t>:</w:t>
      </w:r>
      <w:r w:rsidR="00C06A72" w:rsidRPr="000766AE">
        <w:rPr>
          <w:rFonts w:asciiTheme="minorHAnsi" w:hAnsiTheme="minorHAnsi"/>
          <w:color w:val="222222"/>
          <w:szCs w:val="22"/>
          <w:shd w:val="clear" w:color="auto" w:fill="FFFFFF"/>
        </w:rPr>
        <w:t xml:space="preserve"> </w:t>
      </w:r>
    </w:p>
    <w:p w14:paraId="58C0A933" w14:textId="011EE9BF" w:rsidR="001C5BC3" w:rsidRDefault="001C5BC3" w:rsidP="007062F7">
      <w:pPr>
        <w:pStyle w:val="ListParagraph"/>
        <w:numPr>
          <w:ilvl w:val="0"/>
          <w:numId w:val="12"/>
        </w:numPr>
        <w:spacing w:after="240"/>
        <w:rPr>
          <w:rFonts w:asciiTheme="minorHAnsi" w:hAnsiTheme="minorHAnsi"/>
          <w:color w:val="222222"/>
          <w:szCs w:val="22"/>
          <w:shd w:val="clear" w:color="auto" w:fill="FFFFFF"/>
        </w:rPr>
      </w:pPr>
      <w:r>
        <w:rPr>
          <w:rFonts w:asciiTheme="minorHAnsi" w:hAnsiTheme="minorHAnsi"/>
          <w:color w:val="222222"/>
          <w:szCs w:val="22"/>
          <w:shd w:val="clear" w:color="auto" w:fill="FFFFFF"/>
        </w:rPr>
        <w:t>Move in/out fees</w:t>
      </w:r>
    </w:p>
    <w:p w14:paraId="7227EF94" w14:textId="19F9E3EF" w:rsidR="001C5BC3" w:rsidRDefault="001C5BC3" w:rsidP="007062F7">
      <w:pPr>
        <w:pStyle w:val="ListParagraph"/>
        <w:numPr>
          <w:ilvl w:val="0"/>
          <w:numId w:val="12"/>
        </w:numPr>
        <w:spacing w:after="240"/>
        <w:rPr>
          <w:rFonts w:asciiTheme="minorHAnsi" w:hAnsiTheme="minorHAnsi"/>
          <w:color w:val="222222"/>
          <w:szCs w:val="22"/>
          <w:shd w:val="clear" w:color="auto" w:fill="FFFFFF"/>
        </w:rPr>
      </w:pPr>
      <w:r>
        <w:rPr>
          <w:rFonts w:asciiTheme="minorHAnsi" w:hAnsiTheme="minorHAnsi"/>
          <w:color w:val="222222"/>
          <w:szCs w:val="22"/>
          <w:shd w:val="clear" w:color="auto" w:fill="FFFFFF"/>
        </w:rPr>
        <w:t>Security deposits</w:t>
      </w:r>
    </w:p>
    <w:p w14:paraId="60CC37DF" w14:textId="77777777" w:rsidR="00C06A72" w:rsidRPr="000766AE" w:rsidRDefault="00C06A72" w:rsidP="007062F7">
      <w:pPr>
        <w:pStyle w:val="ListParagraph"/>
        <w:numPr>
          <w:ilvl w:val="0"/>
          <w:numId w:val="12"/>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Cable television subscriptions</w:t>
      </w:r>
    </w:p>
    <w:p w14:paraId="15884F10" w14:textId="77777777" w:rsidR="00C06A72" w:rsidRPr="000766AE" w:rsidRDefault="00C06A72" w:rsidP="007062F7">
      <w:pPr>
        <w:pStyle w:val="ListParagraph"/>
        <w:numPr>
          <w:ilvl w:val="0"/>
          <w:numId w:val="12"/>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Personal telephone lines</w:t>
      </w:r>
    </w:p>
    <w:p w14:paraId="294DE59E" w14:textId="77777777" w:rsidR="00C06A72" w:rsidRPr="000766AE" w:rsidRDefault="00C06A72" w:rsidP="007062F7">
      <w:pPr>
        <w:pStyle w:val="ListParagraph"/>
        <w:numPr>
          <w:ilvl w:val="0"/>
          <w:numId w:val="12"/>
        </w:numPr>
        <w:spacing w:after="240"/>
        <w:rPr>
          <w:rFonts w:asciiTheme="minorHAnsi" w:hAnsiTheme="minorHAnsi"/>
          <w:color w:val="222222"/>
          <w:szCs w:val="22"/>
          <w:shd w:val="clear" w:color="auto" w:fill="FFFFFF"/>
        </w:rPr>
      </w:pPr>
      <w:r w:rsidRPr="000766AE">
        <w:rPr>
          <w:rFonts w:asciiTheme="minorHAnsi" w:hAnsiTheme="minorHAnsi"/>
          <w:color w:val="222222"/>
          <w:szCs w:val="22"/>
          <w:shd w:val="clear" w:color="auto" w:fill="FFFFFF"/>
        </w:rPr>
        <w:t>Recreational/diversional activity fees</w:t>
      </w:r>
    </w:p>
    <w:sectPr w:rsidR="00C06A72" w:rsidRPr="000766AE" w:rsidSect="00D96A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393B" w14:textId="77777777" w:rsidR="00F15BF0" w:rsidRDefault="00F15BF0" w:rsidP="00F547F4">
      <w:pPr>
        <w:spacing w:line="240" w:lineRule="auto"/>
      </w:pPr>
      <w:r>
        <w:separator/>
      </w:r>
    </w:p>
  </w:endnote>
  <w:endnote w:type="continuationSeparator" w:id="0">
    <w:p w14:paraId="0CC405F9" w14:textId="77777777" w:rsidR="00F15BF0" w:rsidRDefault="00F15BF0" w:rsidP="00F5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venir Medium">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Heavy">
    <w:charset w:val="4D"/>
    <w:family w:val="swiss"/>
    <w:pitch w:val="variable"/>
    <w:sig w:usb0="800000AF" w:usb1="5000204A" w:usb2="00000000" w:usb3="00000000" w:csb0="0000009B"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3770884"/>
      <w:docPartObj>
        <w:docPartGallery w:val="Page Numbers (Bottom of Page)"/>
        <w:docPartUnique/>
      </w:docPartObj>
    </w:sdtPr>
    <w:sdtEndPr>
      <w:rPr>
        <w:rStyle w:val="PageNumber"/>
      </w:rPr>
    </w:sdtEndPr>
    <w:sdtContent>
      <w:p w14:paraId="42860BBE" w14:textId="77777777" w:rsidR="00545425" w:rsidRDefault="00545425" w:rsidP="00436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54A3" w14:textId="77777777" w:rsidR="00F547F4" w:rsidRDefault="00F547F4" w:rsidP="0054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alibri" w:hAnsi="Calibri" w:cs="Calibri"/>
        <w:color w:val="FFFFFF" w:themeColor="background1"/>
      </w:rPr>
      <w:id w:val="1745227498"/>
      <w:docPartObj>
        <w:docPartGallery w:val="Page Numbers (Bottom of Page)"/>
        <w:docPartUnique/>
      </w:docPartObj>
    </w:sdtPr>
    <w:sdtEndPr>
      <w:rPr>
        <w:rStyle w:val="PageNumber"/>
      </w:rPr>
    </w:sdtEndPr>
    <w:sdtContent>
      <w:p w14:paraId="55BA4A59" w14:textId="77777777" w:rsidR="00545425" w:rsidRPr="00FA075D" w:rsidRDefault="00545425" w:rsidP="00436C3B">
        <w:pPr>
          <w:pStyle w:val="Footer"/>
          <w:framePr w:wrap="none" w:vAnchor="text" w:hAnchor="margin" w:xAlign="right" w:y="1"/>
          <w:rPr>
            <w:rStyle w:val="PageNumber"/>
            <w:rFonts w:ascii="Calibri" w:hAnsi="Calibri" w:cs="Calibri"/>
            <w:color w:val="FFFFFF" w:themeColor="background1"/>
          </w:rPr>
        </w:pPr>
        <w:r w:rsidRPr="00FA075D">
          <w:rPr>
            <w:rStyle w:val="PageNumber"/>
            <w:rFonts w:ascii="Calibri" w:hAnsi="Calibri" w:cs="Calibri"/>
            <w:color w:val="FFFFFF" w:themeColor="background1"/>
          </w:rPr>
          <w:fldChar w:fldCharType="begin"/>
        </w:r>
        <w:r w:rsidRPr="00FA075D">
          <w:rPr>
            <w:rStyle w:val="PageNumber"/>
            <w:rFonts w:ascii="Calibri" w:hAnsi="Calibri" w:cs="Calibri"/>
            <w:color w:val="FFFFFF" w:themeColor="background1"/>
          </w:rPr>
          <w:instrText xml:space="preserve"> PAGE </w:instrText>
        </w:r>
        <w:r w:rsidRPr="00FA075D">
          <w:rPr>
            <w:rStyle w:val="PageNumber"/>
            <w:rFonts w:ascii="Calibri" w:hAnsi="Calibri" w:cs="Calibri"/>
            <w:color w:val="FFFFFF" w:themeColor="background1"/>
          </w:rPr>
          <w:fldChar w:fldCharType="separate"/>
        </w:r>
        <w:r w:rsidR="008D4F5C">
          <w:rPr>
            <w:rStyle w:val="PageNumber"/>
            <w:rFonts w:ascii="Calibri" w:hAnsi="Calibri" w:cs="Calibri"/>
            <w:noProof/>
            <w:color w:val="FFFFFF" w:themeColor="background1"/>
          </w:rPr>
          <w:t>2</w:t>
        </w:r>
        <w:r w:rsidRPr="00FA075D">
          <w:rPr>
            <w:rStyle w:val="PageNumber"/>
            <w:rFonts w:ascii="Calibri" w:hAnsi="Calibri" w:cs="Calibri"/>
            <w:color w:val="FFFFFF" w:themeColor="background1"/>
          </w:rPr>
          <w:fldChar w:fldCharType="end"/>
        </w:r>
      </w:p>
    </w:sdtContent>
  </w:sdt>
  <w:p w14:paraId="66C3146B" w14:textId="77777777"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1312" behindDoc="1" locked="0" layoutInCell="1" allowOverlap="1" wp14:anchorId="6BFDD5F7" wp14:editId="0406513B">
              <wp:simplePos x="0" y="0"/>
              <wp:positionH relativeFrom="column">
                <wp:posOffset>-914400</wp:posOffset>
              </wp:positionH>
              <wp:positionV relativeFrom="paragraph">
                <wp:posOffset>-84903</wp:posOffset>
              </wp:positionV>
              <wp:extent cx="7901491" cy="1032659"/>
              <wp:effectExtent l="0" t="0" r="0" b="0"/>
              <wp:wrapNone/>
              <wp:docPr id="4" name="Rectangle 4"/>
              <wp:cNvGraphicFramePr/>
              <a:graphic xmlns:a="http://schemas.openxmlformats.org/drawingml/2006/main">
                <a:graphicData uri="http://schemas.microsoft.com/office/word/2010/wordprocessingShape">
                  <wps:wsp>
                    <wps:cNvSpPr/>
                    <wps:spPr>
                      <a:xfrm>
                        <a:off x="0" y="0"/>
                        <a:ext cx="7901491" cy="1032659"/>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D017DC" id="Rectangle 4" o:spid="_x0000_s1026" style="position:absolute;margin-left:-1in;margin-top:-6.7pt;width:622.15pt;height:8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" fillcolor="#254e14"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59264" behindDoc="0" locked="0" layoutInCell="1" allowOverlap="1" wp14:anchorId="0166F883" wp14:editId="66587648">
              <wp:simplePos x="0" y="0"/>
              <wp:positionH relativeFrom="column">
                <wp:posOffset>-1021977</wp:posOffset>
              </wp:positionH>
              <wp:positionV relativeFrom="paragraph">
                <wp:posOffset>-122555</wp:posOffset>
              </wp:positionV>
              <wp:extent cx="7901491" cy="80682"/>
              <wp:effectExtent l="0" t="0" r="0" b="0"/>
              <wp:wrapNone/>
              <wp:docPr id="3" name="Rectangle 3"/>
              <wp:cNvGraphicFramePr/>
              <a:graphic xmlns:a="http://schemas.openxmlformats.org/drawingml/2006/main">
                <a:graphicData uri="http://schemas.microsoft.com/office/word/2010/wordprocessingShape">
                  <wps:wsp>
                    <wps:cNvSpPr/>
                    <wps:spPr>
                      <a:xfrm>
                        <a:off x="0" y="0"/>
                        <a:ext cx="7901491" cy="80682"/>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B585B9" id="Rectangle 3" o:spid="_x0000_s1026" style="position:absolute;margin-left:-80.45pt;margin-top:-9.65pt;width:622.1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" fillcolor="#40966b" stroked="f" strokeweight="1pt"/>
          </w:pict>
        </mc:Fallback>
      </mc:AlternateContent>
    </w:r>
    <w:r w:rsidRPr="00FA075D">
      <w:rPr>
        <w:rFonts w:asciiTheme="minorHAnsi" w:hAnsiTheme="minorHAnsi" w:cstheme="minorHAnsi"/>
        <w:color w:val="FFFFFF" w:themeColor="background1"/>
        <w:sz w:val="15"/>
      </w:rPr>
      <w:t>6101 Yellowstone Road, Suite 210</w:t>
    </w:r>
  </w:p>
  <w:p w14:paraId="64F346C7" w14:textId="77777777"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Cheyenne, Wyoming 82009</w:t>
    </w:r>
  </w:p>
  <w:p w14:paraId="63EF2E70" w14:textId="77777777" w:rsidR="00A33D06" w:rsidRPr="00FA075D" w:rsidRDefault="00A33D06"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(307) 777-7531</w:t>
    </w:r>
  </w:p>
  <w:p w14:paraId="69D558F9" w14:textId="77777777" w:rsidR="00F547F4" w:rsidRDefault="00A33D06" w:rsidP="00A33D06">
    <w:pPr>
      <w:pStyle w:val="Footer"/>
      <w:ind w:right="360"/>
    </w:pPr>
    <w:r w:rsidRPr="00FA075D">
      <w:rPr>
        <w:rFonts w:asciiTheme="minorHAnsi" w:hAnsiTheme="minorHAnsi" w:cstheme="minorHAnsi"/>
        <w:color w:val="FFFFFF" w:themeColor="background1"/>
        <w:sz w:val="15"/>
      </w:rPr>
      <w:t>Fax: (307) 777-6964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F221" w14:textId="489952B9" w:rsidR="007062F7" w:rsidRDefault="00557C62"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5408" behindDoc="0" locked="0" layoutInCell="1" allowOverlap="1" wp14:anchorId="5201895C" wp14:editId="423EA4A2">
              <wp:simplePos x="0" y="0"/>
              <wp:positionH relativeFrom="column">
                <wp:posOffset>-1012190</wp:posOffset>
              </wp:positionH>
              <wp:positionV relativeFrom="paragraph">
                <wp:posOffset>132715</wp:posOffset>
              </wp:positionV>
              <wp:extent cx="7901305" cy="80645"/>
              <wp:effectExtent l="0" t="0" r="4445" b="0"/>
              <wp:wrapNone/>
              <wp:docPr id="5" name="Rectangle 5"/>
              <wp:cNvGraphicFramePr/>
              <a:graphic xmlns:a="http://schemas.openxmlformats.org/drawingml/2006/main">
                <a:graphicData uri="http://schemas.microsoft.com/office/word/2010/wordprocessingShape">
                  <wps:wsp>
                    <wps:cNvSpPr/>
                    <wps:spPr>
                      <a:xfrm>
                        <a:off x="0" y="0"/>
                        <a:ext cx="7901305" cy="80645"/>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E9F0" id="Rectangle 5" o:spid="_x0000_s1026" style="position:absolute;margin-left:-79.7pt;margin-top:10.45pt;width:622.1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" fillcolor="#40966b"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6432" behindDoc="1" locked="0" layoutInCell="1" allowOverlap="1" wp14:anchorId="1C63F43D" wp14:editId="116E72E0">
              <wp:simplePos x="0" y="0"/>
              <wp:positionH relativeFrom="column">
                <wp:posOffset>-904875</wp:posOffset>
              </wp:positionH>
              <wp:positionV relativeFrom="paragraph">
                <wp:posOffset>173990</wp:posOffset>
              </wp:positionV>
              <wp:extent cx="7800975" cy="1032510"/>
              <wp:effectExtent l="0" t="0" r="9525" b="0"/>
              <wp:wrapNone/>
              <wp:docPr id="1" name="Rectangle 1"/>
              <wp:cNvGraphicFramePr/>
              <a:graphic xmlns:a="http://schemas.openxmlformats.org/drawingml/2006/main">
                <a:graphicData uri="http://schemas.microsoft.com/office/word/2010/wordprocessingShape">
                  <wps:wsp>
                    <wps:cNvSpPr/>
                    <wps:spPr>
                      <a:xfrm>
                        <a:off x="0" y="0"/>
                        <a:ext cx="7800975" cy="1032510"/>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A4BC" id="Rectangle 1" o:spid="_x0000_s1026" style="position:absolute;margin-left:-71.25pt;margin-top:13.7pt;width:614.25pt;height:8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" fillcolor="#254e14" stroked="f" strokeweight="1pt"/>
          </w:pict>
        </mc:Fallback>
      </mc:AlternateContent>
    </w:r>
  </w:p>
  <w:p w14:paraId="2A099F80" w14:textId="77777777" w:rsidR="007062F7" w:rsidRDefault="007062F7" w:rsidP="00024455">
    <w:pPr>
      <w:pStyle w:val="Header"/>
      <w:ind w:right="360"/>
      <w:rPr>
        <w:rFonts w:asciiTheme="minorHAnsi" w:hAnsiTheme="minorHAnsi" w:cstheme="minorHAnsi"/>
        <w:color w:val="FFFFFF" w:themeColor="background1"/>
        <w:sz w:val="15"/>
      </w:rPr>
    </w:pPr>
  </w:p>
  <w:p w14:paraId="4E38BE3A" w14:textId="4F3F4079" w:rsidR="00024455" w:rsidRPr="00FA075D" w:rsidRDefault="00024455"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6101 Yellowstone Road, Suite 210</w:t>
    </w:r>
  </w:p>
  <w:p w14:paraId="71E6A7E9" w14:textId="77777777" w:rsidR="00024455" w:rsidRPr="00FA075D" w:rsidRDefault="00024455" w:rsidP="00024455">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Cheyenne, Wyoming 82009</w:t>
    </w:r>
  </w:p>
  <w:p w14:paraId="38C4849D" w14:textId="77777777" w:rsidR="00024455" w:rsidRPr="00FA075D" w:rsidRDefault="001E4168" w:rsidP="00024455">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Phone: 1-855-203-2823</w:t>
    </w:r>
  </w:p>
  <w:p w14:paraId="66205552" w14:textId="77777777" w:rsidR="001F2F90" w:rsidRDefault="001E4168" w:rsidP="00024455">
    <w:pPr>
      <w:pStyle w:val="Footer"/>
    </w:pPr>
    <w:r>
      <w:rPr>
        <w:rFonts w:asciiTheme="minorHAnsi" w:hAnsiTheme="minorHAnsi" w:cstheme="minorHAnsi"/>
        <w:color w:val="FFFFFF" w:themeColor="background1"/>
        <w:sz w:val="15"/>
      </w:rPr>
      <w:t>Fax: (307) 777-8685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1119" w14:textId="77777777" w:rsidR="00F15BF0" w:rsidRDefault="00F15BF0" w:rsidP="00F547F4">
      <w:pPr>
        <w:spacing w:line="240" w:lineRule="auto"/>
      </w:pPr>
      <w:r>
        <w:separator/>
      </w:r>
    </w:p>
  </w:footnote>
  <w:footnote w:type="continuationSeparator" w:id="0">
    <w:p w14:paraId="6C96D630" w14:textId="77777777" w:rsidR="00F15BF0" w:rsidRDefault="00F15BF0" w:rsidP="00F54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1A50" w14:textId="466E794E" w:rsidR="00C84F52" w:rsidRDefault="00C84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79B" w14:textId="17307A9B" w:rsidR="00F547F4" w:rsidRPr="00F547F4" w:rsidRDefault="00F547F4" w:rsidP="00F547F4">
    <w:pPr>
      <w:pStyle w:val="Head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3537" w14:textId="1F8B84B3" w:rsidR="001F2F90" w:rsidRDefault="001F2F90">
    <w:pPr>
      <w:pStyle w:val="Header"/>
    </w:pPr>
    <w:r w:rsidRPr="00F547F4">
      <w:rPr>
        <w:noProof/>
        <w:color w:val="3B3838" w:themeColor="background2" w:themeShade="40"/>
        <w:sz w:val="20"/>
      </w:rPr>
      <w:drawing>
        <wp:anchor distT="0" distB="0" distL="114300" distR="114300" simplePos="0" relativeHeight="251663360" behindDoc="0" locked="0" layoutInCell="1" allowOverlap="1" wp14:anchorId="2A4BA83D" wp14:editId="3381FA16">
          <wp:simplePos x="0" y="0"/>
          <wp:positionH relativeFrom="margin">
            <wp:align>right</wp:align>
          </wp:positionH>
          <wp:positionV relativeFrom="paragraph">
            <wp:posOffset>-6985</wp:posOffset>
          </wp:positionV>
          <wp:extent cx="2925567" cy="10972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U Logo.png"/>
                  <pic:cNvPicPr/>
                </pic:nvPicPr>
                <pic:blipFill>
                  <a:blip r:embed="rId1">
                    <a:extLst>
                      <a:ext uri="{28A0092B-C50C-407E-A947-70E740481C1C}">
                        <a14:useLocalDpi xmlns:a14="http://schemas.microsoft.com/office/drawing/2010/main" val="0"/>
                      </a:ext>
                    </a:extLst>
                  </a:blip>
                  <a:stretch>
                    <a:fillRect/>
                  </a:stretch>
                </pic:blipFill>
                <pic:spPr>
                  <a:xfrm>
                    <a:off x="0" y="0"/>
                    <a:ext cx="2925567"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E33"/>
    <w:multiLevelType w:val="multilevel"/>
    <w:tmpl w:val="616CCA78"/>
    <w:styleLink w:val="PKListBulletbutton"/>
    <w:lvl w:ilvl="0">
      <w:start w:val="1"/>
      <w:numFmt w:val="bullet"/>
      <w:pStyle w:val="PKListBullet"/>
      <w:lvlText w:val=""/>
      <w:lvlJc w:val="left"/>
      <w:pPr>
        <w:ind w:left="360" w:hanging="360"/>
      </w:pPr>
      <w:rPr>
        <w:rFonts w:ascii="Symbol" w:hAnsi="Symbol" w:hint="default"/>
      </w:rPr>
    </w:lvl>
    <w:lvl w:ilvl="1">
      <w:start w:val="1"/>
      <w:numFmt w:val="bullet"/>
      <w:lvlText w:val=""/>
      <w:lvlJc w:val="left"/>
      <w:pPr>
        <w:ind w:left="1008" w:hanging="576"/>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BD6F5D"/>
    <w:multiLevelType w:val="hybridMultilevel"/>
    <w:tmpl w:val="425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6CF2"/>
    <w:multiLevelType w:val="multilevel"/>
    <w:tmpl w:val="3D8802F8"/>
    <w:styleLink w:val="PKListNumberbutton"/>
    <w:lvl w:ilvl="0">
      <w:start w:val="1"/>
      <w:numFmt w:val="decimal"/>
      <w:lvlText w:val="%1."/>
      <w:lvlJc w:val="left"/>
      <w:pPr>
        <w:ind w:left="360" w:hanging="360"/>
      </w:pPr>
      <w:rPr>
        <w:rFonts w:hint="default"/>
        <w:b w:val="0"/>
        <w:bCs w:val="0"/>
        <w:i w:val="0"/>
        <w:iCs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C13229"/>
    <w:multiLevelType w:val="hybridMultilevel"/>
    <w:tmpl w:val="289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97F2C"/>
    <w:multiLevelType w:val="multilevel"/>
    <w:tmpl w:val="D81EA3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D059D6"/>
    <w:multiLevelType w:val="hybridMultilevel"/>
    <w:tmpl w:val="A12A6928"/>
    <w:lvl w:ilvl="0" w:tplc="9B9EABF6">
      <w:start w:val="1"/>
      <w:numFmt w:val="bullet"/>
      <w:pStyle w:val="PKTableListBullet"/>
      <w:lvlText w:val=""/>
      <w:lvlJc w:val="left"/>
      <w:pPr>
        <w:ind w:left="158" w:hanging="1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82D58"/>
    <w:multiLevelType w:val="multilevel"/>
    <w:tmpl w:val="DBDAE544"/>
    <w:lvl w:ilvl="0">
      <w:start w:val="1"/>
      <w:numFmt w:val="decimal"/>
      <w:pStyle w:val="PKTableListNumber"/>
      <w:suff w:val="space"/>
      <w:lvlText w:val="%1."/>
      <w:lvlJc w:val="left"/>
      <w:pPr>
        <w:ind w:left="216" w:hanging="216"/>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576"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EF26B69"/>
    <w:multiLevelType w:val="multilevel"/>
    <w:tmpl w:val="32BE131C"/>
    <w:lvl w:ilvl="0">
      <w:start w:val="1"/>
      <w:numFmt w:val="decimal"/>
      <w:pStyle w:val="PKListNumber"/>
      <w:lvlText w:val="%1."/>
      <w:lvlJc w:val="left"/>
      <w:pPr>
        <w:ind w:left="432" w:hanging="432"/>
      </w:pPr>
      <w:rPr>
        <w:rFonts w:hint="default"/>
        <w:b w:val="0"/>
        <w:bCs w:val="0"/>
        <w:i w:val="0"/>
        <w:iCs w:val="0"/>
        <w:sz w:val="22"/>
      </w:rPr>
    </w:lvl>
    <w:lvl w:ilvl="1">
      <w:start w:val="1"/>
      <w:numFmt w:val="decimal"/>
      <w:lvlRestart w:val="0"/>
      <w:lvlText w:val="%1.%2."/>
      <w:lvlJc w:val="left"/>
      <w:pPr>
        <w:ind w:left="1008" w:hanging="576"/>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0"/>
  </w:num>
  <w:num w:numId="4">
    <w:abstractNumId w:val="0"/>
  </w:num>
  <w:num w:numId="5">
    <w:abstractNumId w:val="7"/>
  </w:num>
  <w:num w:numId="6">
    <w:abstractNumId w:val="2"/>
  </w:num>
  <w:num w:numId="7">
    <w:abstractNumId w:val="5"/>
  </w:num>
  <w:num w:numId="8">
    <w:abstractNumId w:val="5"/>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F4"/>
    <w:rsid w:val="000004B6"/>
    <w:rsid w:val="00024455"/>
    <w:rsid w:val="00031421"/>
    <w:rsid w:val="00033A80"/>
    <w:rsid w:val="00037BEA"/>
    <w:rsid w:val="000766AE"/>
    <w:rsid w:val="000B6885"/>
    <w:rsid w:val="000B72F5"/>
    <w:rsid w:val="001120CE"/>
    <w:rsid w:val="00162B4D"/>
    <w:rsid w:val="001974E2"/>
    <w:rsid w:val="001A29A8"/>
    <w:rsid w:val="001A5D1F"/>
    <w:rsid w:val="001B02FB"/>
    <w:rsid w:val="001B50F7"/>
    <w:rsid w:val="001C5BC3"/>
    <w:rsid w:val="001E4168"/>
    <w:rsid w:val="001F1D85"/>
    <w:rsid w:val="001F2F90"/>
    <w:rsid w:val="001F3A6A"/>
    <w:rsid w:val="00284A36"/>
    <w:rsid w:val="002B0DB2"/>
    <w:rsid w:val="002C204A"/>
    <w:rsid w:val="002C2CC2"/>
    <w:rsid w:val="002E51CA"/>
    <w:rsid w:val="00310AFE"/>
    <w:rsid w:val="003348CB"/>
    <w:rsid w:val="003847F6"/>
    <w:rsid w:val="003A499E"/>
    <w:rsid w:val="003B77FC"/>
    <w:rsid w:val="00405FC2"/>
    <w:rsid w:val="00407A48"/>
    <w:rsid w:val="00412D0E"/>
    <w:rsid w:val="004271EE"/>
    <w:rsid w:val="00434121"/>
    <w:rsid w:val="0046310A"/>
    <w:rsid w:val="00476355"/>
    <w:rsid w:val="00495A0C"/>
    <w:rsid w:val="004C2246"/>
    <w:rsid w:val="004F645D"/>
    <w:rsid w:val="00507C11"/>
    <w:rsid w:val="00512246"/>
    <w:rsid w:val="00533364"/>
    <w:rsid w:val="00545425"/>
    <w:rsid w:val="0054606B"/>
    <w:rsid w:val="00557C62"/>
    <w:rsid w:val="005634A9"/>
    <w:rsid w:val="00564B44"/>
    <w:rsid w:val="005B505F"/>
    <w:rsid w:val="005C396D"/>
    <w:rsid w:val="005E3C47"/>
    <w:rsid w:val="00617606"/>
    <w:rsid w:val="00631FD1"/>
    <w:rsid w:val="00667A6E"/>
    <w:rsid w:val="006931D2"/>
    <w:rsid w:val="00694A34"/>
    <w:rsid w:val="006C0A3A"/>
    <w:rsid w:val="006F2135"/>
    <w:rsid w:val="00704F07"/>
    <w:rsid w:val="007062F7"/>
    <w:rsid w:val="00717CB7"/>
    <w:rsid w:val="00782C89"/>
    <w:rsid w:val="00787613"/>
    <w:rsid w:val="007E6131"/>
    <w:rsid w:val="00802DC2"/>
    <w:rsid w:val="00803C30"/>
    <w:rsid w:val="00812B6B"/>
    <w:rsid w:val="0083589C"/>
    <w:rsid w:val="00854D73"/>
    <w:rsid w:val="0089325F"/>
    <w:rsid w:val="008A32E0"/>
    <w:rsid w:val="008A7E95"/>
    <w:rsid w:val="008D4F5C"/>
    <w:rsid w:val="008F58A6"/>
    <w:rsid w:val="00904E39"/>
    <w:rsid w:val="00936D7F"/>
    <w:rsid w:val="009416C5"/>
    <w:rsid w:val="0097226C"/>
    <w:rsid w:val="00981BCD"/>
    <w:rsid w:val="009B1E3A"/>
    <w:rsid w:val="00A07147"/>
    <w:rsid w:val="00A238C2"/>
    <w:rsid w:val="00A316C4"/>
    <w:rsid w:val="00A33D06"/>
    <w:rsid w:val="00A461B3"/>
    <w:rsid w:val="00A461D8"/>
    <w:rsid w:val="00A50B6D"/>
    <w:rsid w:val="00A72A4A"/>
    <w:rsid w:val="00A7758A"/>
    <w:rsid w:val="00A85EB1"/>
    <w:rsid w:val="00A93700"/>
    <w:rsid w:val="00AC6C2A"/>
    <w:rsid w:val="00AE3552"/>
    <w:rsid w:val="00B01A27"/>
    <w:rsid w:val="00B23285"/>
    <w:rsid w:val="00B3266F"/>
    <w:rsid w:val="00B75D51"/>
    <w:rsid w:val="00B77D87"/>
    <w:rsid w:val="00B867C2"/>
    <w:rsid w:val="00B91C16"/>
    <w:rsid w:val="00BA24C7"/>
    <w:rsid w:val="00BF4867"/>
    <w:rsid w:val="00C037C1"/>
    <w:rsid w:val="00C06A72"/>
    <w:rsid w:val="00C23F02"/>
    <w:rsid w:val="00C32A4E"/>
    <w:rsid w:val="00C42E81"/>
    <w:rsid w:val="00C53E31"/>
    <w:rsid w:val="00C54976"/>
    <w:rsid w:val="00C6246B"/>
    <w:rsid w:val="00C84F52"/>
    <w:rsid w:val="00CB05E0"/>
    <w:rsid w:val="00CF6143"/>
    <w:rsid w:val="00D211E8"/>
    <w:rsid w:val="00D60328"/>
    <w:rsid w:val="00D8195F"/>
    <w:rsid w:val="00D8691C"/>
    <w:rsid w:val="00D94CC1"/>
    <w:rsid w:val="00D96AA8"/>
    <w:rsid w:val="00DC5E1B"/>
    <w:rsid w:val="00DF10FF"/>
    <w:rsid w:val="00E02110"/>
    <w:rsid w:val="00E04715"/>
    <w:rsid w:val="00E95417"/>
    <w:rsid w:val="00EB2607"/>
    <w:rsid w:val="00ED4A5A"/>
    <w:rsid w:val="00EE67A3"/>
    <w:rsid w:val="00F15BF0"/>
    <w:rsid w:val="00F202CB"/>
    <w:rsid w:val="00F50407"/>
    <w:rsid w:val="00F53996"/>
    <w:rsid w:val="00F547F4"/>
    <w:rsid w:val="00F81CD1"/>
    <w:rsid w:val="00FA075D"/>
    <w:rsid w:val="00FA7899"/>
    <w:rsid w:val="00FB4041"/>
    <w:rsid w:val="00FE2C70"/>
    <w:rsid w:val="00FF08F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4317"/>
  <w14:defaultImageDpi w14:val="32767"/>
  <w15:chartTrackingRefBased/>
  <w15:docId w15:val="{E53C25A6-A9BC-454C-B64D-8647660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iPriority="9"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9"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CF6143"/>
    <w:pPr>
      <w:spacing w:line="264" w:lineRule="auto"/>
    </w:pPr>
    <w:rPr>
      <w:rFonts w:ascii="Avenir Book" w:hAnsi="Avenir Book" w:cs="Times New Roman"/>
      <w:color w:val="000000"/>
      <w:sz w:val="22"/>
    </w:rPr>
  </w:style>
  <w:style w:type="paragraph" w:styleId="Heading1">
    <w:name w:val="heading 1"/>
    <w:basedOn w:val="Normal"/>
    <w:next w:val="Normal"/>
    <w:link w:val="Heading1Char"/>
    <w:uiPriority w:val="9"/>
    <w:qFormat/>
    <w:rsid w:val="00CF6143"/>
    <w:pPr>
      <w:keepNext/>
      <w:numPr>
        <w:numId w:val="10"/>
      </w:numPr>
      <w:spacing w:before="160" w:after="120"/>
      <w:outlineLvl w:val="0"/>
    </w:pPr>
    <w:rPr>
      <w:rFonts w:ascii="Avenir Medium" w:hAnsi="Avenir Medium" w:cs="Arial"/>
      <w:kern w:val="32"/>
      <w:sz w:val="40"/>
      <w:szCs w:val="32"/>
    </w:rPr>
  </w:style>
  <w:style w:type="paragraph" w:styleId="Heading2">
    <w:name w:val="heading 2"/>
    <w:basedOn w:val="Heading1"/>
    <w:next w:val="Normal"/>
    <w:link w:val="Heading2Char"/>
    <w:uiPriority w:val="9"/>
    <w:qFormat/>
    <w:rsid w:val="00CF6143"/>
    <w:pPr>
      <w:numPr>
        <w:ilvl w:val="1"/>
      </w:numPr>
      <w:outlineLvl w:val="1"/>
    </w:pPr>
    <w:rPr>
      <w:bCs/>
      <w:iCs/>
      <w:sz w:val="32"/>
      <w:szCs w:val="28"/>
    </w:rPr>
  </w:style>
  <w:style w:type="paragraph" w:styleId="Heading3">
    <w:name w:val="heading 3"/>
    <w:basedOn w:val="Heading1"/>
    <w:next w:val="PKBodyText"/>
    <w:link w:val="Heading3Char"/>
    <w:uiPriority w:val="9"/>
    <w:qFormat/>
    <w:rsid w:val="00CF6143"/>
    <w:pPr>
      <w:numPr>
        <w:ilvl w:val="2"/>
      </w:numPr>
      <w:outlineLvl w:val="2"/>
    </w:pPr>
    <w:rPr>
      <w:sz w:val="24"/>
      <w:szCs w:val="26"/>
    </w:rPr>
  </w:style>
  <w:style w:type="paragraph" w:styleId="Heading4">
    <w:name w:val="heading 4"/>
    <w:basedOn w:val="Normal"/>
    <w:next w:val="PKBodyText"/>
    <w:link w:val="Heading4Char"/>
    <w:uiPriority w:val="9"/>
    <w:rsid w:val="00CF6143"/>
    <w:pPr>
      <w:spacing w:after="120"/>
      <w:outlineLvl w:val="3"/>
    </w:pPr>
    <w:rPr>
      <w:rFonts w:ascii="Avenir Medium" w:hAnsi="Avenir Medium"/>
      <w:color w:val="000000" w:themeColor="text1"/>
      <w:sz w:val="32"/>
    </w:rPr>
  </w:style>
  <w:style w:type="paragraph" w:styleId="Heading5">
    <w:name w:val="heading 5"/>
    <w:basedOn w:val="Normal"/>
    <w:next w:val="PKBodyText"/>
    <w:link w:val="Heading5Char"/>
    <w:uiPriority w:val="9"/>
    <w:rsid w:val="00CF6143"/>
    <w:pPr>
      <w:outlineLvl w:val="4"/>
    </w:pPr>
  </w:style>
  <w:style w:type="paragraph" w:styleId="Heading6">
    <w:name w:val="heading 6"/>
    <w:basedOn w:val="Heading5"/>
    <w:next w:val="Normal"/>
    <w:link w:val="Heading6Char"/>
    <w:uiPriority w:val="9"/>
    <w:rsid w:val="00CF6143"/>
    <w:pPr>
      <w:outlineLvl w:val="5"/>
    </w:pPr>
  </w:style>
  <w:style w:type="paragraph" w:styleId="Heading7">
    <w:name w:val="heading 7"/>
    <w:basedOn w:val="Heading6"/>
    <w:next w:val="Normal"/>
    <w:link w:val="Heading7Char"/>
    <w:uiPriority w:val="9"/>
    <w:rsid w:val="00CF6143"/>
    <w:pPr>
      <w:outlineLvl w:val="6"/>
    </w:pPr>
  </w:style>
  <w:style w:type="paragraph" w:styleId="Heading8">
    <w:name w:val="heading 8"/>
    <w:basedOn w:val="Heading7"/>
    <w:next w:val="Normal"/>
    <w:link w:val="Heading8Char"/>
    <w:uiPriority w:val="9"/>
    <w:rsid w:val="00CF6143"/>
    <w:pPr>
      <w:outlineLvl w:val="7"/>
    </w:pPr>
  </w:style>
  <w:style w:type="paragraph" w:styleId="Heading9">
    <w:name w:val="heading 9"/>
    <w:basedOn w:val="Heading8"/>
    <w:next w:val="Normal"/>
    <w:link w:val="Heading9Char"/>
    <w:uiPriority w:val="9"/>
    <w:unhideWhenUsed/>
    <w:rsid w:val="00CF61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43"/>
    <w:rPr>
      <w:rFonts w:ascii="Avenir Medium" w:eastAsia="Times New Roman" w:hAnsi="Avenir Medium" w:cs="Arial"/>
      <w:color w:val="000000"/>
      <w:kern w:val="32"/>
      <w:sz w:val="40"/>
      <w:szCs w:val="32"/>
    </w:rPr>
  </w:style>
  <w:style w:type="paragraph" w:customStyle="1" w:styleId="PKAppendix1">
    <w:name w:val="_PK Appendix 1"/>
    <w:basedOn w:val="Heading1"/>
    <w:next w:val="Normal"/>
    <w:uiPriority w:val="9"/>
    <w:rsid w:val="00CF6143"/>
    <w:pPr>
      <w:numPr>
        <w:numId w:val="0"/>
      </w:numPr>
    </w:pPr>
  </w:style>
  <w:style w:type="character" w:customStyle="1" w:styleId="Heading2Char">
    <w:name w:val="Heading 2 Char"/>
    <w:basedOn w:val="DefaultParagraphFont"/>
    <w:link w:val="Heading2"/>
    <w:uiPriority w:val="9"/>
    <w:rsid w:val="00CF6143"/>
    <w:rPr>
      <w:rFonts w:ascii="Avenir Medium" w:eastAsia="Times New Roman" w:hAnsi="Avenir Medium" w:cs="Arial"/>
      <w:bCs/>
      <w:iCs/>
      <w:color w:val="000000"/>
      <w:kern w:val="32"/>
      <w:sz w:val="32"/>
      <w:szCs w:val="28"/>
    </w:rPr>
  </w:style>
  <w:style w:type="paragraph" w:customStyle="1" w:styleId="PKAppendix2">
    <w:name w:val="_PK Appendix 2"/>
    <w:basedOn w:val="Heading2"/>
    <w:next w:val="Normal"/>
    <w:uiPriority w:val="9"/>
    <w:rsid w:val="00CF6143"/>
    <w:pPr>
      <w:numPr>
        <w:ilvl w:val="0"/>
        <w:numId w:val="0"/>
      </w:numPr>
    </w:pPr>
  </w:style>
  <w:style w:type="paragraph" w:customStyle="1" w:styleId="PKBodyText">
    <w:name w:val="_PK Body Text"/>
    <w:basedOn w:val="Normal"/>
    <w:link w:val="PKBodyTextChar"/>
    <w:qFormat/>
    <w:rsid w:val="00CF6143"/>
    <w:pPr>
      <w:spacing w:before="160" w:after="160"/>
    </w:pPr>
  </w:style>
  <w:style w:type="character" w:customStyle="1" w:styleId="PKBodyTextChar">
    <w:name w:val="_PK Body Text Char"/>
    <w:basedOn w:val="DefaultParagraphFont"/>
    <w:link w:val="PKBodyText"/>
    <w:rsid w:val="00CF6143"/>
    <w:rPr>
      <w:rFonts w:ascii="Avenir Book" w:eastAsia="Times New Roman" w:hAnsi="Avenir Book" w:cs="Times New Roman"/>
      <w:color w:val="000000"/>
      <w:sz w:val="22"/>
    </w:rPr>
  </w:style>
  <w:style w:type="paragraph" w:customStyle="1" w:styleId="PKCalloutBox">
    <w:name w:val="_PK Callout Box"/>
    <w:basedOn w:val="Normal"/>
    <w:uiPriority w:val="8"/>
    <w:rsid w:val="00CF6143"/>
    <w:pPr>
      <w:pBdr>
        <w:top w:val="single" w:sz="4" w:space="1" w:color="EBEBEB"/>
        <w:left w:val="single" w:sz="4" w:space="4" w:color="EBEBEB"/>
        <w:bottom w:val="single" w:sz="4" w:space="1" w:color="EBEBEB"/>
        <w:right w:val="single" w:sz="4" w:space="4" w:color="EBEBEB"/>
      </w:pBdr>
      <w:shd w:val="clear" w:color="auto" w:fill="EBEBEB"/>
    </w:pPr>
  </w:style>
  <w:style w:type="paragraph" w:customStyle="1" w:styleId="PKFooter">
    <w:name w:val="_PK Footer"/>
    <w:basedOn w:val="Normal"/>
    <w:uiPriority w:val="8"/>
    <w:rsid w:val="00CF6143"/>
    <w:pPr>
      <w:jc w:val="center"/>
    </w:pPr>
    <w:rPr>
      <w:sz w:val="18"/>
    </w:rPr>
  </w:style>
  <w:style w:type="paragraph" w:customStyle="1" w:styleId="PKHeader">
    <w:name w:val="_PK Header"/>
    <w:basedOn w:val="Normal"/>
    <w:uiPriority w:val="8"/>
    <w:rsid w:val="00CF6143"/>
    <w:pPr>
      <w:jc w:val="right"/>
    </w:pPr>
    <w:rPr>
      <w:sz w:val="18"/>
      <w:szCs w:val="16"/>
    </w:rPr>
  </w:style>
  <w:style w:type="paragraph" w:customStyle="1" w:styleId="PKLetterAddress">
    <w:name w:val="_PK Letter Address"/>
    <w:basedOn w:val="Normal"/>
    <w:uiPriority w:val="8"/>
    <w:rsid w:val="00CF6143"/>
    <w:pPr>
      <w:contextualSpacing/>
    </w:pPr>
  </w:style>
  <w:style w:type="paragraph" w:customStyle="1" w:styleId="PKListBullet">
    <w:name w:val="_PK List Bullet"/>
    <w:basedOn w:val="Normal"/>
    <w:qFormat/>
    <w:rsid w:val="00CF6143"/>
    <w:pPr>
      <w:numPr>
        <w:numId w:val="4"/>
      </w:numPr>
    </w:pPr>
  </w:style>
  <w:style w:type="numbering" w:customStyle="1" w:styleId="PKListBulletbutton">
    <w:name w:val="_PK List Bullet button"/>
    <w:basedOn w:val="NoList"/>
    <w:uiPriority w:val="99"/>
    <w:rsid w:val="00CF6143"/>
    <w:pPr>
      <w:numPr>
        <w:numId w:val="3"/>
      </w:numPr>
    </w:pPr>
  </w:style>
  <w:style w:type="paragraph" w:customStyle="1" w:styleId="PKListNumber">
    <w:name w:val="_PK List Number"/>
    <w:basedOn w:val="Normal"/>
    <w:qFormat/>
    <w:rsid w:val="00CF6143"/>
    <w:pPr>
      <w:numPr>
        <w:numId w:val="5"/>
      </w:numPr>
      <w:spacing w:before="160" w:after="160"/>
    </w:pPr>
  </w:style>
  <w:style w:type="numbering" w:customStyle="1" w:styleId="PKListNumberbutton">
    <w:name w:val="_PK List Number button"/>
    <w:uiPriority w:val="99"/>
    <w:rsid w:val="00CF6143"/>
    <w:pPr>
      <w:numPr>
        <w:numId w:val="6"/>
      </w:numPr>
    </w:pPr>
  </w:style>
  <w:style w:type="paragraph" w:customStyle="1" w:styleId="PKQuote">
    <w:name w:val="_PK Quote"/>
    <w:basedOn w:val="Normal"/>
    <w:rsid w:val="00CF6143"/>
    <w:pPr>
      <w:spacing w:before="120" w:after="120"/>
      <w:ind w:left="1440" w:right="1440"/>
    </w:pPr>
  </w:style>
  <w:style w:type="paragraph" w:customStyle="1" w:styleId="PKTableText">
    <w:name w:val="_PK Table Text"/>
    <w:basedOn w:val="Normal"/>
    <w:rsid w:val="00CF6143"/>
    <w:pPr>
      <w:spacing w:line="240" w:lineRule="atLeast"/>
      <w:contextualSpacing/>
    </w:pPr>
  </w:style>
  <w:style w:type="paragraph" w:customStyle="1" w:styleId="PKResumeText">
    <w:name w:val="_PK Resume Text"/>
    <w:basedOn w:val="PKTableText"/>
    <w:uiPriority w:val="9"/>
    <w:rsid w:val="00CF6143"/>
    <w:pPr>
      <w:spacing w:after="120"/>
    </w:pPr>
  </w:style>
  <w:style w:type="paragraph" w:customStyle="1" w:styleId="PKResumeContactInfo">
    <w:name w:val="_PK Resume Contact Info"/>
    <w:basedOn w:val="PKResumeText"/>
    <w:uiPriority w:val="9"/>
    <w:rsid w:val="00CF6143"/>
    <w:pPr>
      <w:spacing w:after="0"/>
      <w:jc w:val="center"/>
    </w:pPr>
  </w:style>
  <w:style w:type="paragraph" w:customStyle="1" w:styleId="PKResumeDates">
    <w:name w:val="_PK Resume Dates"/>
    <w:basedOn w:val="PKResumeText"/>
    <w:uiPriority w:val="9"/>
    <w:rsid w:val="00CF6143"/>
    <w:pPr>
      <w:spacing w:after="2"/>
      <w:contextualSpacing w:val="0"/>
      <w:jc w:val="right"/>
    </w:pPr>
  </w:style>
  <w:style w:type="paragraph" w:customStyle="1" w:styleId="PKResumeHeading">
    <w:name w:val="_PK Resume Heading"/>
    <w:basedOn w:val="PKResumeText"/>
    <w:uiPriority w:val="9"/>
    <w:rsid w:val="00CF6143"/>
    <w:rPr>
      <w:b/>
    </w:rPr>
  </w:style>
  <w:style w:type="paragraph" w:customStyle="1" w:styleId="PKTableListBullet">
    <w:name w:val="_PK Table List Bullet"/>
    <w:basedOn w:val="Normal"/>
    <w:qFormat/>
    <w:rsid w:val="00CF6143"/>
    <w:pPr>
      <w:numPr>
        <w:numId w:val="8"/>
      </w:numPr>
      <w:contextualSpacing/>
    </w:pPr>
  </w:style>
  <w:style w:type="paragraph" w:customStyle="1" w:styleId="PKResumeListBullet">
    <w:name w:val="_PK Resume List Bullet"/>
    <w:basedOn w:val="PKTableListBullet"/>
    <w:uiPriority w:val="9"/>
    <w:rsid w:val="00CF6143"/>
    <w:pPr>
      <w:spacing w:after="120"/>
      <w:ind w:left="360" w:hanging="360"/>
    </w:pPr>
  </w:style>
  <w:style w:type="paragraph" w:customStyle="1" w:styleId="PKTableHeaderRow">
    <w:name w:val="_PK Table Header Row"/>
    <w:basedOn w:val="Normal"/>
    <w:rsid w:val="00CF6143"/>
    <w:pPr>
      <w:spacing w:before="60" w:after="60"/>
      <w:jc w:val="center"/>
    </w:pPr>
    <w:rPr>
      <w:rFonts w:ascii="Avenir Heavy" w:hAnsi="Avenir Heavy"/>
      <w:bCs/>
    </w:rPr>
  </w:style>
  <w:style w:type="paragraph" w:customStyle="1" w:styleId="PKResumeName">
    <w:name w:val="_PK Resume Name"/>
    <w:basedOn w:val="PKTableHeaderRow"/>
    <w:uiPriority w:val="9"/>
    <w:rsid w:val="00CF6143"/>
    <w:rPr>
      <w:rFonts w:ascii="Avenir Book" w:hAnsi="Avenir Book"/>
      <w:bCs w:val="0"/>
      <w:sz w:val="28"/>
    </w:rPr>
  </w:style>
  <w:style w:type="paragraph" w:customStyle="1" w:styleId="PKResumePhoto">
    <w:name w:val="_PK Resume Photo"/>
    <w:basedOn w:val="PKResumeText"/>
    <w:uiPriority w:val="9"/>
    <w:rsid w:val="00CF6143"/>
    <w:pPr>
      <w:spacing w:before="120"/>
      <w:jc w:val="center"/>
    </w:pPr>
    <w:rPr>
      <w:noProof/>
    </w:rPr>
  </w:style>
  <w:style w:type="paragraph" w:customStyle="1" w:styleId="PKRPTCoverPageAddressBlock">
    <w:name w:val="_PK RPT Cover Page Address Block"/>
    <w:basedOn w:val="Normal"/>
    <w:rsid w:val="00CF6143"/>
    <w:pPr>
      <w:spacing w:before="120" w:after="240"/>
      <w:contextualSpacing/>
      <w:jc w:val="right"/>
    </w:pPr>
  </w:style>
  <w:style w:type="paragraph" w:customStyle="1" w:styleId="PKRPTCoverPageAttribution">
    <w:name w:val="_PK RPT Cover Page Attribution"/>
    <w:basedOn w:val="Normal"/>
    <w:rsid w:val="00CF6143"/>
    <w:pPr>
      <w:jc w:val="right"/>
    </w:pPr>
  </w:style>
  <w:style w:type="paragraph" w:customStyle="1" w:styleId="PKRPTCoverPageTitle">
    <w:name w:val="_PK RPT Cover Page Title"/>
    <w:basedOn w:val="Normal"/>
    <w:rsid w:val="00CF6143"/>
    <w:pPr>
      <w:jc w:val="center"/>
    </w:pPr>
    <w:rPr>
      <w:sz w:val="52"/>
    </w:rPr>
  </w:style>
  <w:style w:type="paragraph" w:customStyle="1" w:styleId="PKRPTCoverPageSub-Title">
    <w:name w:val="_PK RPT Cover Page Sub-Title"/>
    <w:basedOn w:val="PKRPTCoverPageTitle"/>
    <w:rsid w:val="00CF6143"/>
    <w:rPr>
      <w:sz w:val="44"/>
    </w:rPr>
  </w:style>
  <w:style w:type="paragraph" w:customStyle="1" w:styleId="PKRPTCoverPageDate">
    <w:name w:val="_PK RPT Cover Page Date"/>
    <w:basedOn w:val="PKRPTCoverPageSub-Title"/>
    <w:rsid w:val="00CF6143"/>
    <w:rPr>
      <w:sz w:val="36"/>
    </w:rPr>
  </w:style>
  <w:style w:type="paragraph" w:customStyle="1" w:styleId="PKRPTCoverPageSecondaryTitle">
    <w:name w:val="_PK RPT Cover Page Secondary Title"/>
    <w:basedOn w:val="PKRPTCoverPageSub-Title"/>
    <w:rsid w:val="00CF6143"/>
    <w:rPr>
      <w:sz w:val="32"/>
    </w:rPr>
  </w:style>
  <w:style w:type="paragraph" w:customStyle="1" w:styleId="PKTableListNumber">
    <w:name w:val="_PK Table List Number"/>
    <w:basedOn w:val="PKTableListBullet"/>
    <w:rsid w:val="00CF6143"/>
    <w:pPr>
      <w:numPr>
        <w:numId w:val="9"/>
      </w:numPr>
    </w:pPr>
  </w:style>
  <w:style w:type="paragraph" w:customStyle="1" w:styleId="PKTOC-AgendaTitle">
    <w:name w:val="_PK TOC-Agenda Title"/>
    <w:basedOn w:val="Normal"/>
    <w:rsid w:val="00CF6143"/>
    <w:pPr>
      <w:spacing w:before="160" w:after="120"/>
      <w:jc w:val="center"/>
    </w:pPr>
    <w:rPr>
      <w:sz w:val="40"/>
    </w:rPr>
  </w:style>
  <w:style w:type="paragraph" w:customStyle="1" w:styleId="PKTOC-AgendaSubTitle">
    <w:name w:val="_PK TOC-Agenda SubTitle"/>
    <w:basedOn w:val="PKTOC-AgendaTitle"/>
    <w:rsid w:val="00CF6143"/>
    <w:pPr>
      <w:spacing w:after="160"/>
    </w:pPr>
    <w:rPr>
      <w:sz w:val="28"/>
    </w:rPr>
  </w:style>
  <w:style w:type="paragraph" w:styleId="BalloonText">
    <w:name w:val="Balloon Text"/>
    <w:basedOn w:val="Normal"/>
    <w:link w:val="BalloonTextChar"/>
    <w:uiPriority w:val="9"/>
    <w:semiHidden/>
    <w:unhideWhenUsed/>
    <w:rsid w:val="00CF6143"/>
    <w:rPr>
      <w:rFonts w:ascii="Lucida Grande" w:hAnsi="Lucida Grande" w:cs="Lucida Grande"/>
      <w:sz w:val="18"/>
      <w:szCs w:val="18"/>
    </w:rPr>
  </w:style>
  <w:style w:type="character" w:customStyle="1" w:styleId="BalloonTextChar">
    <w:name w:val="Balloon Text Char"/>
    <w:basedOn w:val="DefaultParagraphFont"/>
    <w:link w:val="BalloonText"/>
    <w:uiPriority w:val="9"/>
    <w:semiHidden/>
    <w:rsid w:val="00CF6143"/>
    <w:rPr>
      <w:rFonts w:ascii="Lucida Grande" w:eastAsia="Times New Roman" w:hAnsi="Lucida Grande" w:cs="Lucida Grande"/>
      <w:color w:val="000000"/>
      <w:sz w:val="18"/>
      <w:szCs w:val="18"/>
    </w:rPr>
  </w:style>
  <w:style w:type="paragraph" w:styleId="BodyText">
    <w:name w:val="Body Text"/>
    <w:basedOn w:val="Normal"/>
    <w:link w:val="BodyTextChar"/>
    <w:uiPriority w:val="9"/>
    <w:semiHidden/>
    <w:unhideWhenUsed/>
    <w:rsid w:val="00CF6143"/>
    <w:pPr>
      <w:spacing w:after="120"/>
    </w:pPr>
  </w:style>
  <w:style w:type="character" w:customStyle="1" w:styleId="BodyTextChar">
    <w:name w:val="Body Text Char"/>
    <w:basedOn w:val="DefaultParagraphFont"/>
    <w:link w:val="BodyText"/>
    <w:uiPriority w:val="9"/>
    <w:semiHidden/>
    <w:rsid w:val="00CF6143"/>
    <w:rPr>
      <w:rFonts w:ascii="Avenir Book" w:eastAsia="Times New Roman" w:hAnsi="Avenir Book" w:cs="Times New Roman"/>
      <w:color w:val="000000"/>
      <w:sz w:val="22"/>
    </w:rPr>
  </w:style>
  <w:style w:type="paragraph" w:styleId="Caption">
    <w:name w:val="caption"/>
    <w:basedOn w:val="Normal"/>
    <w:next w:val="Normal"/>
    <w:uiPriority w:val="9"/>
    <w:unhideWhenUsed/>
    <w:rsid w:val="00CF6143"/>
    <w:pPr>
      <w:jc w:val="center"/>
    </w:pPr>
    <w:rPr>
      <w:rFonts w:ascii="Avenir Medium" w:hAnsi="Avenir Medium"/>
      <w:sz w:val="18"/>
      <w:szCs w:val="18"/>
    </w:rPr>
  </w:style>
  <w:style w:type="character" w:styleId="CommentReference">
    <w:name w:val="annotation reference"/>
    <w:basedOn w:val="DefaultParagraphFont"/>
    <w:uiPriority w:val="9"/>
    <w:semiHidden/>
    <w:unhideWhenUsed/>
    <w:rsid w:val="00CF6143"/>
    <w:rPr>
      <w:sz w:val="18"/>
      <w:szCs w:val="18"/>
    </w:rPr>
  </w:style>
  <w:style w:type="paragraph" w:styleId="CommentText">
    <w:name w:val="annotation text"/>
    <w:basedOn w:val="Normal"/>
    <w:link w:val="CommentTextChar"/>
    <w:uiPriority w:val="9"/>
    <w:semiHidden/>
    <w:unhideWhenUsed/>
    <w:rsid w:val="00CF6143"/>
  </w:style>
  <w:style w:type="character" w:customStyle="1" w:styleId="CommentTextChar">
    <w:name w:val="Comment Text Char"/>
    <w:basedOn w:val="DefaultParagraphFont"/>
    <w:link w:val="CommentText"/>
    <w:uiPriority w:val="9"/>
    <w:semiHidden/>
    <w:rsid w:val="00CF6143"/>
    <w:rPr>
      <w:rFonts w:ascii="Avenir Book" w:eastAsia="Times New Roman" w:hAnsi="Avenir Book" w:cs="Times New Roman"/>
      <w:color w:val="000000"/>
      <w:sz w:val="22"/>
    </w:rPr>
  </w:style>
  <w:style w:type="paragraph" w:styleId="CommentSubject">
    <w:name w:val="annotation subject"/>
    <w:basedOn w:val="CommentText"/>
    <w:next w:val="CommentText"/>
    <w:link w:val="CommentSubjectChar"/>
    <w:uiPriority w:val="9"/>
    <w:semiHidden/>
    <w:unhideWhenUsed/>
    <w:rsid w:val="00CF6143"/>
    <w:rPr>
      <w:b/>
      <w:bCs/>
      <w:szCs w:val="20"/>
    </w:rPr>
  </w:style>
  <w:style w:type="character" w:customStyle="1" w:styleId="CommentSubjectChar">
    <w:name w:val="Comment Subject Char"/>
    <w:basedOn w:val="CommentTextChar"/>
    <w:link w:val="CommentSubject"/>
    <w:uiPriority w:val="9"/>
    <w:semiHidden/>
    <w:rsid w:val="00CF6143"/>
    <w:rPr>
      <w:rFonts w:ascii="Avenir Book" w:eastAsia="Times New Roman" w:hAnsi="Avenir Book" w:cs="Times New Roman"/>
      <w:b/>
      <w:bCs/>
      <w:color w:val="000000"/>
      <w:sz w:val="22"/>
      <w:szCs w:val="20"/>
    </w:rPr>
  </w:style>
  <w:style w:type="character" w:styleId="Emphasis">
    <w:name w:val="Emphasis"/>
    <w:basedOn w:val="DefaultParagraphFont"/>
    <w:uiPriority w:val="9"/>
    <w:rsid w:val="00CF6143"/>
    <w:rPr>
      <w:i/>
      <w:iCs/>
    </w:rPr>
  </w:style>
  <w:style w:type="character" w:styleId="FollowedHyperlink">
    <w:name w:val="FollowedHyperlink"/>
    <w:basedOn w:val="DefaultParagraphFont"/>
    <w:uiPriority w:val="9"/>
    <w:rsid w:val="00CF6143"/>
    <w:rPr>
      <w:color w:val="954F72" w:themeColor="followedHyperlink"/>
      <w:u w:val="single"/>
    </w:rPr>
  </w:style>
  <w:style w:type="paragraph" w:styleId="Footer">
    <w:name w:val="footer"/>
    <w:basedOn w:val="Normal"/>
    <w:link w:val="FooterChar"/>
    <w:uiPriority w:val="9"/>
    <w:rsid w:val="00CF6143"/>
    <w:pPr>
      <w:tabs>
        <w:tab w:val="center" w:pos="4320"/>
        <w:tab w:val="right" w:pos="8640"/>
      </w:tabs>
    </w:pPr>
  </w:style>
  <w:style w:type="character" w:customStyle="1" w:styleId="FooterChar">
    <w:name w:val="Footer Char"/>
    <w:basedOn w:val="DefaultParagraphFont"/>
    <w:link w:val="Footer"/>
    <w:uiPriority w:val="9"/>
    <w:rsid w:val="00CF6143"/>
    <w:rPr>
      <w:rFonts w:ascii="Avenir Book" w:eastAsia="Times New Roman" w:hAnsi="Avenir Book" w:cs="Times New Roman"/>
      <w:color w:val="000000"/>
      <w:sz w:val="22"/>
    </w:rPr>
  </w:style>
  <w:style w:type="character" w:styleId="FootnoteReference">
    <w:name w:val="footnote reference"/>
    <w:basedOn w:val="DefaultParagraphFont"/>
    <w:uiPriority w:val="9"/>
    <w:semiHidden/>
    <w:rsid w:val="00CF6143"/>
    <w:rPr>
      <w:vertAlign w:val="superscript"/>
    </w:rPr>
  </w:style>
  <w:style w:type="paragraph" w:styleId="FootnoteText">
    <w:name w:val="footnote text"/>
    <w:basedOn w:val="Normal"/>
    <w:link w:val="FootnoteTextChar"/>
    <w:uiPriority w:val="9"/>
    <w:unhideWhenUsed/>
    <w:rsid w:val="00CF6143"/>
    <w:rPr>
      <w:sz w:val="18"/>
    </w:rPr>
  </w:style>
  <w:style w:type="character" w:customStyle="1" w:styleId="FootnoteTextChar">
    <w:name w:val="Footnote Text Char"/>
    <w:basedOn w:val="DefaultParagraphFont"/>
    <w:link w:val="FootnoteText"/>
    <w:uiPriority w:val="9"/>
    <w:rsid w:val="00CF6143"/>
    <w:rPr>
      <w:rFonts w:ascii="Avenir Book" w:eastAsia="Times New Roman" w:hAnsi="Avenir Book" w:cs="Times New Roman"/>
      <w:color w:val="000000"/>
      <w:sz w:val="18"/>
    </w:rPr>
  </w:style>
  <w:style w:type="paragraph" w:styleId="Header">
    <w:name w:val="header"/>
    <w:basedOn w:val="Normal"/>
    <w:link w:val="HeaderChar"/>
    <w:uiPriority w:val="9"/>
    <w:unhideWhenUsed/>
    <w:rsid w:val="00CF6143"/>
    <w:pPr>
      <w:tabs>
        <w:tab w:val="center" w:pos="4680"/>
        <w:tab w:val="right" w:pos="9360"/>
      </w:tabs>
    </w:pPr>
  </w:style>
  <w:style w:type="character" w:customStyle="1" w:styleId="HeaderChar">
    <w:name w:val="Header Char"/>
    <w:basedOn w:val="DefaultParagraphFont"/>
    <w:link w:val="Header"/>
    <w:uiPriority w:val="9"/>
    <w:rsid w:val="00CF6143"/>
    <w:rPr>
      <w:rFonts w:ascii="Avenir Book" w:eastAsia="Times New Roman" w:hAnsi="Avenir Book" w:cs="Times New Roman"/>
      <w:color w:val="000000"/>
      <w:sz w:val="22"/>
    </w:rPr>
  </w:style>
  <w:style w:type="character" w:customStyle="1" w:styleId="Heading3Char">
    <w:name w:val="Heading 3 Char"/>
    <w:basedOn w:val="DefaultParagraphFont"/>
    <w:link w:val="Heading3"/>
    <w:uiPriority w:val="9"/>
    <w:rsid w:val="00CF6143"/>
    <w:rPr>
      <w:rFonts w:ascii="Avenir Medium" w:eastAsia="Times New Roman" w:hAnsi="Avenir Medium" w:cs="Arial"/>
      <w:color w:val="000000"/>
      <w:kern w:val="32"/>
      <w:szCs w:val="26"/>
    </w:rPr>
  </w:style>
  <w:style w:type="character" w:customStyle="1" w:styleId="Heading4Char">
    <w:name w:val="Heading 4 Char"/>
    <w:basedOn w:val="DefaultParagraphFont"/>
    <w:link w:val="Heading4"/>
    <w:uiPriority w:val="9"/>
    <w:rsid w:val="00CF6143"/>
    <w:rPr>
      <w:rFonts w:ascii="Avenir Medium" w:eastAsia="Times New Roman" w:hAnsi="Avenir Medium" w:cs="Times New Roman"/>
      <w:color w:val="000000" w:themeColor="text1"/>
      <w:sz w:val="32"/>
    </w:rPr>
  </w:style>
  <w:style w:type="character" w:customStyle="1" w:styleId="Heading5Char">
    <w:name w:val="Heading 5 Char"/>
    <w:basedOn w:val="DefaultParagraphFont"/>
    <w:link w:val="Heading5"/>
    <w:uiPriority w:val="9"/>
    <w:rsid w:val="00CF6143"/>
    <w:rPr>
      <w:rFonts w:ascii="Avenir Book" w:eastAsia="Times New Roman" w:hAnsi="Avenir Book" w:cs="Times New Roman"/>
      <w:color w:val="000000"/>
      <w:sz w:val="22"/>
    </w:rPr>
  </w:style>
  <w:style w:type="character" w:customStyle="1" w:styleId="Heading6Char">
    <w:name w:val="Heading 6 Char"/>
    <w:basedOn w:val="DefaultParagraphFont"/>
    <w:link w:val="Heading6"/>
    <w:uiPriority w:val="9"/>
    <w:rsid w:val="00CF6143"/>
    <w:rPr>
      <w:rFonts w:ascii="Avenir Book" w:eastAsia="Times New Roman" w:hAnsi="Avenir Book" w:cs="Times New Roman"/>
      <w:color w:val="000000"/>
      <w:sz w:val="22"/>
    </w:rPr>
  </w:style>
  <w:style w:type="character" w:customStyle="1" w:styleId="Heading7Char">
    <w:name w:val="Heading 7 Char"/>
    <w:basedOn w:val="DefaultParagraphFont"/>
    <w:link w:val="Heading7"/>
    <w:uiPriority w:val="9"/>
    <w:rsid w:val="00CF6143"/>
    <w:rPr>
      <w:rFonts w:ascii="Avenir Book" w:eastAsia="Times New Roman" w:hAnsi="Avenir Book" w:cs="Times New Roman"/>
      <w:color w:val="000000"/>
      <w:sz w:val="22"/>
    </w:rPr>
  </w:style>
  <w:style w:type="character" w:customStyle="1" w:styleId="Heading8Char">
    <w:name w:val="Heading 8 Char"/>
    <w:basedOn w:val="DefaultParagraphFont"/>
    <w:link w:val="Heading8"/>
    <w:uiPriority w:val="9"/>
    <w:rsid w:val="00CF6143"/>
    <w:rPr>
      <w:rFonts w:ascii="Avenir Book" w:eastAsia="Times New Roman" w:hAnsi="Avenir Book" w:cs="Times New Roman"/>
      <w:color w:val="000000"/>
      <w:sz w:val="22"/>
    </w:rPr>
  </w:style>
  <w:style w:type="character" w:customStyle="1" w:styleId="Heading9Char">
    <w:name w:val="Heading 9 Char"/>
    <w:basedOn w:val="DefaultParagraphFont"/>
    <w:link w:val="Heading9"/>
    <w:uiPriority w:val="9"/>
    <w:rsid w:val="00CF6143"/>
    <w:rPr>
      <w:rFonts w:ascii="Avenir Book" w:eastAsia="Times New Roman" w:hAnsi="Avenir Book" w:cs="Times New Roman"/>
      <w:color w:val="000000"/>
      <w:sz w:val="22"/>
    </w:rPr>
  </w:style>
  <w:style w:type="character" w:styleId="Hyperlink">
    <w:name w:val="Hyperlink"/>
    <w:basedOn w:val="DefaultParagraphFont"/>
    <w:uiPriority w:val="99"/>
    <w:rsid w:val="00CF6143"/>
    <w:rPr>
      <w:color w:val="0000FF"/>
      <w:u w:val="single"/>
    </w:rPr>
  </w:style>
  <w:style w:type="paragraph" w:styleId="NormalWeb">
    <w:name w:val="Normal (Web)"/>
    <w:basedOn w:val="Normal"/>
    <w:uiPriority w:val="9"/>
    <w:rsid w:val="00CF6143"/>
    <w:pPr>
      <w:spacing w:before="100" w:beforeAutospacing="1" w:after="100" w:afterAutospacing="1"/>
    </w:pPr>
  </w:style>
  <w:style w:type="character" w:styleId="PageNumber">
    <w:name w:val="page number"/>
    <w:basedOn w:val="DefaultParagraphFont"/>
    <w:uiPriority w:val="9"/>
    <w:semiHidden/>
    <w:unhideWhenUsed/>
    <w:rsid w:val="00CF6143"/>
    <w:rPr>
      <w:rFonts w:ascii="Avenir Book" w:hAnsi="Avenir Book"/>
      <w:b w:val="0"/>
      <w:bCs w:val="0"/>
      <w:i w:val="0"/>
      <w:iCs w:val="0"/>
      <w:sz w:val="18"/>
    </w:rPr>
  </w:style>
  <w:style w:type="paragraph" w:styleId="Quote">
    <w:name w:val="Quote"/>
    <w:basedOn w:val="Normal"/>
    <w:next w:val="Normal"/>
    <w:link w:val="QuoteChar"/>
    <w:uiPriority w:val="9"/>
    <w:rsid w:val="00CF61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
    <w:rsid w:val="00CF6143"/>
    <w:rPr>
      <w:rFonts w:ascii="Avenir Book" w:eastAsia="Times New Roman" w:hAnsi="Avenir Book" w:cs="Times New Roman"/>
      <w:i/>
      <w:iCs/>
      <w:color w:val="404040" w:themeColor="text1" w:themeTint="BF"/>
      <w:sz w:val="22"/>
    </w:rPr>
  </w:style>
  <w:style w:type="table" w:styleId="TableGrid">
    <w:name w:val="Table Grid"/>
    <w:basedOn w:val="TableNormal"/>
    <w:uiPriority w:val="59"/>
    <w:rsid w:val="00CF614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6143"/>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
    <w:unhideWhenUsed/>
    <w:rsid w:val="00CF6143"/>
    <w:pPr>
      <w:ind w:left="220" w:hanging="220"/>
    </w:pPr>
  </w:style>
  <w:style w:type="paragraph" w:styleId="Title">
    <w:name w:val="Title"/>
    <w:basedOn w:val="Normal"/>
    <w:next w:val="Normal"/>
    <w:link w:val="TitleChar"/>
    <w:uiPriority w:val="9"/>
    <w:rsid w:val="00CF614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
    <w:rsid w:val="00CF6143"/>
    <w:rPr>
      <w:rFonts w:ascii="Avenir Book" w:eastAsiaTheme="majorEastAsia" w:hAnsi="Avenir Book" w:cstheme="majorBidi"/>
      <w:color w:val="000000"/>
      <w:spacing w:val="-10"/>
      <w:kern w:val="28"/>
      <w:sz w:val="56"/>
      <w:szCs w:val="56"/>
    </w:rPr>
  </w:style>
  <w:style w:type="paragraph" w:styleId="TOAHeading">
    <w:name w:val="toa heading"/>
    <w:basedOn w:val="Normal"/>
    <w:next w:val="Normal"/>
    <w:uiPriority w:val="9"/>
    <w:unhideWhenUsed/>
    <w:rsid w:val="00CF6143"/>
    <w:pPr>
      <w:spacing w:before="120"/>
    </w:pPr>
    <w:rPr>
      <w:rFonts w:eastAsiaTheme="majorEastAsia" w:cstheme="majorBidi"/>
      <w:b/>
      <w:bCs/>
      <w:sz w:val="24"/>
    </w:rPr>
  </w:style>
  <w:style w:type="paragraph" w:styleId="TOC1">
    <w:name w:val="toc 1"/>
    <w:basedOn w:val="Normal"/>
    <w:next w:val="Normal"/>
    <w:uiPriority w:val="39"/>
    <w:unhideWhenUsed/>
    <w:rsid w:val="00CF6143"/>
    <w:pPr>
      <w:spacing w:before="120"/>
    </w:pPr>
  </w:style>
  <w:style w:type="paragraph" w:styleId="TOC2">
    <w:name w:val="toc 2"/>
    <w:basedOn w:val="Normal"/>
    <w:next w:val="Normal"/>
    <w:uiPriority w:val="39"/>
    <w:unhideWhenUsed/>
    <w:rsid w:val="00CF6143"/>
    <w:pPr>
      <w:tabs>
        <w:tab w:val="left" w:pos="1440"/>
        <w:tab w:val="right" w:pos="9360"/>
      </w:tabs>
      <w:spacing w:before="120"/>
      <w:ind w:left="720"/>
    </w:pPr>
  </w:style>
  <w:style w:type="paragraph" w:styleId="TOC3">
    <w:name w:val="toc 3"/>
    <w:basedOn w:val="Normal"/>
    <w:next w:val="Normal"/>
    <w:uiPriority w:val="39"/>
    <w:unhideWhenUsed/>
    <w:rsid w:val="00CF6143"/>
    <w:pPr>
      <w:spacing w:before="120"/>
      <w:ind w:left="1440"/>
    </w:pPr>
  </w:style>
  <w:style w:type="paragraph" w:styleId="TOC4">
    <w:name w:val="toc 4"/>
    <w:basedOn w:val="Normal"/>
    <w:next w:val="Normal"/>
    <w:autoRedefine/>
    <w:uiPriority w:val="9"/>
    <w:unhideWhenUsed/>
    <w:rsid w:val="00CF6143"/>
    <w:pPr>
      <w:ind w:left="660"/>
    </w:pPr>
  </w:style>
  <w:style w:type="paragraph" w:styleId="TOC5">
    <w:name w:val="toc 5"/>
    <w:basedOn w:val="Normal"/>
    <w:next w:val="Normal"/>
    <w:autoRedefine/>
    <w:uiPriority w:val="9"/>
    <w:unhideWhenUsed/>
    <w:rsid w:val="00CF6143"/>
    <w:pPr>
      <w:ind w:left="880"/>
    </w:pPr>
  </w:style>
  <w:style w:type="paragraph" w:styleId="TOC6">
    <w:name w:val="toc 6"/>
    <w:basedOn w:val="Normal"/>
    <w:next w:val="Normal"/>
    <w:autoRedefine/>
    <w:uiPriority w:val="9"/>
    <w:unhideWhenUsed/>
    <w:rsid w:val="00CF6143"/>
    <w:pPr>
      <w:ind w:left="1100"/>
    </w:pPr>
  </w:style>
  <w:style w:type="paragraph" w:styleId="TOC7">
    <w:name w:val="toc 7"/>
    <w:basedOn w:val="Normal"/>
    <w:next w:val="Normal"/>
    <w:autoRedefine/>
    <w:uiPriority w:val="9"/>
    <w:unhideWhenUsed/>
    <w:rsid w:val="00CF6143"/>
    <w:pPr>
      <w:ind w:left="1320"/>
    </w:pPr>
  </w:style>
  <w:style w:type="paragraph" w:styleId="TOC8">
    <w:name w:val="toc 8"/>
    <w:basedOn w:val="Normal"/>
    <w:next w:val="Normal"/>
    <w:autoRedefine/>
    <w:uiPriority w:val="9"/>
    <w:unhideWhenUsed/>
    <w:rsid w:val="00CF6143"/>
    <w:pPr>
      <w:ind w:left="1540"/>
    </w:pPr>
  </w:style>
  <w:style w:type="paragraph" w:styleId="TOC9">
    <w:name w:val="toc 9"/>
    <w:basedOn w:val="Normal"/>
    <w:next w:val="Normal"/>
    <w:autoRedefine/>
    <w:uiPriority w:val="9"/>
    <w:unhideWhenUsed/>
    <w:rsid w:val="00CF6143"/>
    <w:pPr>
      <w:ind w:left="1760"/>
    </w:pPr>
  </w:style>
  <w:style w:type="character" w:customStyle="1" w:styleId="il">
    <w:name w:val="il"/>
    <w:basedOn w:val="DefaultParagraphFont"/>
    <w:rsid w:val="000B72F5"/>
  </w:style>
  <w:style w:type="paragraph" w:styleId="ListParagraph">
    <w:name w:val="List Paragraph"/>
    <w:basedOn w:val="Normal"/>
    <w:uiPriority w:val="34"/>
    <w:qFormat/>
    <w:rsid w:val="00E0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es.wyo.gov/DownloadFile.aspx?source_id=6796&amp;source_type_id=81&amp;doc_type_id=110&amp;include_meta_data=Y&amp;file_type=pdf&amp;filename=6796.pdf&amp;token=0210032380680120050730812151462122150161011391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les.wyo.gov/DownloadFile.aspx?source_id=3349&amp;source_type_id=81&amp;doc_type_id=110&amp;include_meta_data=Y&amp;file_type=pdf&amp;filename=3349.pdf&amp;token=21212401512207313204800219309416120100516302515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EB88-7F3E-4FD7-A994-2FB4D6A4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Obrecht</dc:creator>
  <cp:keywords/>
  <dc:description/>
  <cp:lastModifiedBy>Tyler Deines</cp:lastModifiedBy>
  <cp:revision>4</cp:revision>
  <cp:lastPrinted>2018-11-19T21:00:00Z</cp:lastPrinted>
  <dcterms:created xsi:type="dcterms:W3CDTF">2018-11-20T00:10:00Z</dcterms:created>
  <dcterms:modified xsi:type="dcterms:W3CDTF">2018-11-27T19:42:00Z</dcterms:modified>
</cp:coreProperties>
</file>