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BB" w:rsidRPr="00B76497" w:rsidRDefault="005C7FBB" w:rsidP="005C7FBB">
      <w:pPr>
        <w:jc w:val="center"/>
        <w:rPr>
          <w:color w:val="000008"/>
          <w:sz w:val="26"/>
          <w:szCs w:val="26"/>
        </w:rPr>
      </w:pPr>
      <w:bookmarkStart w:id="0" w:name="_GoBack"/>
      <w:bookmarkEnd w:id="0"/>
      <w:r w:rsidRPr="00B76497">
        <w:rPr>
          <w:color w:val="000008"/>
          <w:sz w:val="26"/>
          <w:szCs w:val="26"/>
        </w:rPr>
        <w:t>PUBLIC NOTICE</w:t>
      </w:r>
    </w:p>
    <w:p w:rsidR="005C7FBB" w:rsidRPr="00B76497" w:rsidRDefault="005C7FBB" w:rsidP="005C7FBB">
      <w:pPr>
        <w:jc w:val="center"/>
        <w:rPr>
          <w:color w:val="000008"/>
          <w:sz w:val="26"/>
          <w:szCs w:val="26"/>
        </w:rPr>
      </w:pPr>
    </w:p>
    <w:p w:rsidR="005C7FBB" w:rsidRPr="00B76497" w:rsidRDefault="005C7FBB" w:rsidP="005C7FBB">
      <w:pPr>
        <w:jc w:val="center"/>
        <w:rPr>
          <w:sz w:val="26"/>
          <w:szCs w:val="26"/>
        </w:rPr>
      </w:pPr>
      <w:r w:rsidRPr="00B76497">
        <w:rPr>
          <w:color w:val="000008"/>
          <w:sz w:val="26"/>
          <w:szCs w:val="26"/>
        </w:rPr>
        <w:t xml:space="preserve">Intent to Adopt </w:t>
      </w:r>
      <w:r w:rsidRPr="00B76497">
        <w:rPr>
          <w:sz w:val="26"/>
          <w:szCs w:val="26"/>
        </w:rPr>
        <w:t>Amended Rule</w:t>
      </w:r>
    </w:p>
    <w:p w:rsidR="005C7FBB" w:rsidRPr="00B76497" w:rsidRDefault="005C7FBB" w:rsidP="005C7FBB">
      <w:pPr>
        <w:jc w:val="center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>Wyoming Department of Health</w:t>
      </w:r>
    </w:p>
    <w:p w:rsidR="005C7FBB" w:rsidRPr="00B76497" w:rsidRDefault="005C7FBB" w:rsidP="005C7FBB">
      <w:pPr>
        <w:jc w:val="both"/>
        <w:rPr>
          <w:color w:val="000008"/>
          <w:sz w:val="26"/>
          <w:szCs w:val="26"/>
        </w:rPr>
      </w:pPr>
    </w:p>
    <w:p w:rsidR="005C7FBB" w:rsidRPr="00B76497" w:rsidRDefault="005C7FBB" w:rsidP="005C7FBB">
      <w:pPr>
        <w:jc w:val="both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>Public notice is hereby given that the Wyoming Department of Health</w:t>
      </w:r>
      <w:r w:rsidR="006E25AE" w:rsidRPr="00B76497">
        <w:rPr>
          <w:color w:val="000008"/>
          <w:sz w:val="26"/>
          <w:szCs w:val="26"/>
        </w:rPr>
        <w:t>,</w:t>
      </w:r>
      <w:r w:rsidR="00A43D6B" w:rsidRPr="00B76497">
        <w:rPr>
          <w:color w:val="000008"/>
          <w:sz w:val="26"/>
          <w:szCs w:val="26"/>
        </w:rPr>
        <w:t xml:space="preserve"> Division of Healthcare Financing </w:t>
      </w:r>
      <w:r w:rsidR="006E25AE" w:rsidRPr="00B76497">
        <w:rPr>
          <w:color w:val="000008"/>
          <w:sz w:val="26"/>
          <w:szCs w:val="26"/>
        </w:rPr>
        <w:t>(</w:t>
      </w:r>
      <w:r w:rsidR="00A43D6B" w:rsidRPr="00B76497">
        <w:rPr>
          <w:color w:val="000008"/>
          <w:sz w:val="26"/>
          <w:szCs w:val="26"/>
        </w:rPr>
        <w:t>Medicaid</w:t>
      </w:r>
      <w:r w:rsidR="006E25AE" w:rsidRPr="00B76497">
        <w:rPr>
          <w:color w:val="000008"/>
          <w:sz w:val="26"/>
          <w:szCs w:val="26"/>
        </w:rPr>
        <w:t>)</w:t>
      </w:r>
      <w:r w:rsidRPr="00B76497">
        <w:rPr>
          <w:color w:val="000008"/>
          <w:sz w:val="26"/>
          <w:szCs w:val="26"/>
        </w:rPr>
        <w:t xml:space="preserve"> </w:t>
      </w:r>
      <w:r w:rsidR="006E25AE" w:rsidRPr="00B76497">
        <w:rPr>
          <w:color w:val="000008"/>
          <w:sz w:val="26"/>
          <w:szCs w:val="26"/>
        </w:rPr>
        <w:t xml:space="preserve">proposes to adopt the following Amended Rule: </w:t>
      </w:r>
    </w:p>
    <w:p w:rsidR="005C7FBB" w:rsidRPr="00B76497" w:rsidRDefault="005C7FBB" w:rsidP="005C7FBB">
      <w:pPr>
        <w:jc w:val="both"/>
        <w:rPr>
          <w:color w:val="000008"/>
          <w:sz w:val="26"/>
          <w:szCs w:val="26"/>
        </w:rPr>
      </w:pPr>
    </w:p>
    <w:p w:rsidR="005C7FBB" w:rsidRPr="00B76497" w:rsidRDefault="006E25AE" w:rsidP="00911FB2">
      <w:pPr>
        <w:jc w:val="center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>Wyoming Medicaid Rules</w:t>
      </w:r>
    </w:p>
    <w:p w:rsidR="005C7FBB" w:rsidRPr="00B76497" w:rsidRDefault="00787FAA" w:rsidP="00276DBC">
      <w:pPr>
        <w:jc w:val="center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 xml:space="preserve">Chapter 12 </w:t>
      </w:r>
    </w:p>
    <w:p w:rsidR="00276DBC" w:rsidRPr="00B76497" w:rsidRDefault="00276DBC" w:rsidP="00276DBC">
      <w:pPr>
        <w:jc w:val="center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>Home Health Services</w:t>
      </w:r>
    </w:p>
    <w:p w:rsidR="00276DBC" w:rsidRPr="00B76497" w:rsidRDefault="00276DBC" w:rsidP="00276DBC">
      <w:pPr>
        <w:jc w:val="center"/>
        <w:rPr>
          <w:color w:val="000008"/>
          <w:sz w:val="26"/>
          <w:szCs w:val="26"/>
        </w:rPr>
      </w:pPr>
    </w:p>
    <w:p w:rsidR="00787FAA" w:rsidRPr="00B76497" w:rsidRDefault="006E25AE" w:rsidP="00787FAA">
      <w:pPr>
        <w:jc w:val="both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 xml:space="preserve">The Wyoming Department of Health proposes to amend Chapter 12 of the Department’s Medicaid Rules pursuant to its statutory authority in the Wyoming </w:t>
      </w:r>
      <w:r w:rsidR="00985321" w:rsidRPr="00B76497">
        <w:rPr>
          <w:color w:val="000008"/>
          <w:sz w:val="26"/>
          <w:szCs w:val="26"/>
        </w:rPr>
        <w:t>Medical</w:t>
      </w:r>
      <w:r w:rsidRPr="00B76497">
        <w:rPr>
          <w:color w:val="000008"/>
          <w:sz w:val="26"/>
          <w:szCs w:val="26"/>
        </w:rPr>
        <w:t xml:space="preserve"> Assistance and Services Act at Wyoming Statutes §</w:t>
      </w:r>
      <w:r w:rsidR="00CD1CF3" w:rsidRPr="00B76497">
        <w:rPr>
          <w:color w:val="000008"/>
          <w:sz w:val="26"/>
          <w:szCs w:val="26"/>
        </w:rPr>
        <w:t>§</w:t>
      </w:r>
      <w:r w:rsidRPr="00B76497">
        <w:rPr>
          <w:color w:val="000008"/>
          <w:sz w:val="26"/>
          <w:szCs w:val="26"/>
        </w:rPr>
        <w:t xml:space="preserve"> 42-4-101 through -121. Chapter 12 governs home health services covered by Wyoming Medicaid, methods and standards for reimbursing providers for such servi</w:t>
      </w:r>
      <w:r w:rsidR="00985321" w:rsidRPr="00B76497">
        <w:rPr>
          <w:color w:val="000008"/>
          <w:sz w:val="26"/>
          <w:szCs w:val="26"/>
        </w:rPr>
        <w:t>ces, and guidelines for service</w:t>
      </w:r>
      <w:r w:rsidRPr="00B76497">
        <w:rPr>
          <w:color w:val="000008"/>
          <w:sz w:val="26"/>
          <w:szCs w:val="26"/>
        </w:rPr>
        <w:t xml:space="preserve"> delivery. </w:t>
      </w:r>
      <w:r w:rsidR="005C7FBB" w:rsidRPr="00B76497">
        <w:rPr>
          <w:color w:val="000008"/>
          <w:sz w:val="26"/>
          <w:szCs w:val="26"/>
        </w:rPr>
        <w:t>The Department is promulgating the above-referenced</w:t>
      </w:r>
      <w:r w:rsidR="00573EE5" w:rsidRPr="00B76497">
        <w:rPr>
          <w:color w:val="000008"/>
          <w:sz w:val="26"/>
          <w:szCs w:val="26"/>
        </w:rPr>
        <w:t xml:space="preserve"> Rule to comply with current Wyoming Medicaid policy and procedure</w:t>
      </w:r>
      <w:r w:rsidRPr="00B76497">
        <w:rPr>
          <w:color w:val="000008"/>
          <w:sz w:val="26"/>
          <w:szCs w:val="26"/>
        </w:rPr>
        <w:t xml:space="preserve">, including requiring prior authorization and tightening language </w:t>
      </w:r>
      <w:r w:rsidR="00985321" w:rsidRPr="00B76497">
        <w:rPr>
          <w:color w:val="000008"/>
          <w:sz w:val="26"/>
          <w:szCs w:val="26"/>
        </w:rPr>
        <w:t>for</w:t>
      </w:r>
      <w:r w:rsidRPr="00B76497">
        <w:rPr>
          <w:color w:val="000008"/>
          <w:sz w:val="26"/>
          <w:szCs w:val="26"/>
        </w:rPr>
        <w:t xml:space="preserve"> covered services. The amendment also updates the rule’s formatting and standard provisions in order to comply with current requirements.</w:t>
      </w:r>
    </w:p>
    <w:p w:rsidR="00985321" w:rsidRPr="00B76497" w:rsidRDefault="00985321" w:rsidP="00787FAA">
      <w:pPr>
        <w:jc w:val="both"/>
        <w:rPr>
          <w:color w:val="000008"/>
          <w:sz w:val="26"/>
          <w:szCs w:val="26"/>
        </w:rPr>
      </w:pPr>
    </w:p>
    <w:p w:rsidR="00985321" w:rsidRPr="00B76497" w:rsidRDefault="00985321" w:rsidP="00787FAA">
      <w:pPr>
        <w:jc w:val="both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>As required by Wyoming Statute § 16-3-103(a</w:t>
      </w:r>
      <w:proofErr w:type="gramStart"/>
      <w:r w:rsidRPr="00B76497">
        <w:rPr>
          <w:color w:val="000008"/>
          <w:sz w:val="26"/>
          <w:szCs w:val="26"/>
        </w:rPr>
        <w:t>)(</w:t>
      </w:r>
      <w:proofErr w:type="spellStart"/>
      <w:proofErr w:type="gramEnd"/>
      <w:r w:rsidRPr="00B76497">
        <w:rPr>
          <w:color w:val="000008"/>
          <w:sz w:val="26"/>
          <w:szCs w:val="26"/>
        </w:rPr>
        <w:t>i</w:t>
      </w:r>
      <w:proofErr w:type="spellEnd"/>
      <w:r w:rsidRPr="00B76497">
        <w:rPr>
          <w:color w:val="000008"/>
          <w:sz w:val="26"/>
          <w:szCs w:val="26"/>
        </w:rPr>
        <w:t xml:space="preserve">)(G), this proposed change meets minimum substantive state statutory requirements. </w:t>
      </w:r>
    </w:p>
    <w:p w:rsidR="00BD471E" w:rsidRPr="00B76497" w:rsidRDefault="00BD471E" w:rsidP="005C7FBB">
      <w:pPr>
        <w:jc w:val="both"/>
        <w:rPr>
          <w:color w:val="000008"/>
          <w:sz w:val="26"/>
          <w:szCs w:val="26"/>
        </w:rPr>
      </w:pPr>
    </w:p>
    <w:p w:rsidR="00421C24" w:rsidRPr="00B76497" w:rsidRDefault="00421C24" w:rsidP="00421C24">
      <w:pPr>
        <w:jc w:val="both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>To</w:t>
      </w:r>
      <w:r w:rsidR="00787FAA" w:rsidRPr="00B76497">
        <w:rPr>
          <w:color w:val="000008"/>
          <w:sz w:val="26"/>
          <w:szCs w:val="26"/>
        </w:rPr>
        <w:t xml:space="preserve"> obtain a copy of th</w:t>
      </w:r>
      <w:r w:rsidR="00985321" w:rsidRPr="00B76497">
        <w:rPr>
          <w:color w:val="000008"/>
          <w:sz w:val="26"/>
          <w:szCs w:val="26"/>
        </w:rPr>
        <w:t>is</w:t>
      </w:r>
      <w:r w:rsidRPr="00B76497">
        <w:rPr>
          <w:color w:val="000008"/>
          <w:sz w:val="26"/>
          <w:szCs w:val="26"/>
        </w:rPr>
        <w:t xml:space="preserve"> </w:t>
      </w:r>
      <w:r w:rsidRPr="00B76497">
        <w:rPr>
          <w:sz w:val="26"/>
          <w:szCs w:val="26"/>
        </w:rPr>
        <w:t xml:space="preserve">Amended </w:t>
      </w:r>
      <w:r w:rsidRPr="00B76497">
        <w:rPr>
          <w:color w:val="000008"/>
          <w:sz w:val="26"/>
          <w:szCs w:val="26"/>
        </w:rPr>
        <w:t>Rule, contact:</w:t>
      </w:r>
    </w:p>
    <w:p w:rsidR="00421C24" w:rsidRPr="00B76497" w:rsidRDefault="00421C24" w:rsidP="00421C24">
      <w:pPr>
        <w:jc w:val="both"/>
        <w:rPr>
          <w:color w:val="000008"/>
          <w:sz w:val="26"/>
          <w:szCs w:val="26"/>
        </w:rPr>
      </w:pPr>
    </w:p>
    <w:p w:rsidR="00421C24" w:rsidRPr="00B76497" w:rsidRDefault="00276DBC" w:rsidP="00421C24">
      <w:pPr>
        <w:jc w:val="center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>Amy Buxton, Provider Services Manager</w:t>
      </w:r>
    </w:p>
    <w:p w:rsidR="00421C24" w:rsidRPr="00B76497" w:rsidRDefault="00421C24" w:rsidP="00421C24">
      <w:pPr>
        <w:jc w:val="center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>Division of Healthcare Financ</w:t>
      </w:r>
      <w:r w:rsidR="00936C7C" w:rsidRPr="00B76497">
        <w:rPr>
          <w:color w:val="000008"/>
          <w:sz w:val="26"/>
          <w:szCs w:val="26"/>
        </w:rPr>
        <w:t>ing</w:t>
      </w:r>
      <w:r w:rsidR="00D325A8" w:rsidRPr="00B76497">
        <w:rPr>
          <w:color w:val="000008"/>
          <w:sz w:val="26"/>
          <w:szCs w:val="26"/>
        </w:rPr>
        <w:t>, Medicaid</w:t>
      </w:r>
    </w:p>
    <w:p w:rsidR="00421C24" w:rsidRPr="00B76497" w:rsidRDefault="00421C24" w:rsidP="00421C24">
      <w:pPr>
        <w:jc w:val="center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>Wyoming Department of Health</w:t>
      </w:r>
    </w:p>
    <w:p w:rsidR="00421C24" w:rsidRPr="00B76497" w:rsidRDefault="00421C24" w:rsidP="00421C24">
      <w:pPr>
        <w:jc w:val="center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>6101 Yellowstone Road, Suite 210</w:t>
      </w:r>
    </w:p>
    <w:p w:rsidR="00421C24" w:rsidRPr="00B76497" w:rsidRDefault="00421C24" w:rsidP="00421C24">
      <w:pPr>
        <w:jc w:val="center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>Cheyenne, WY  82002</w:t>
      </w:r>
    </w:p>
    <w:p w:rsidR="00421C24" w:rsidRPr="00B76497" w:rsidRDefault="009D4103" w:rsidP="00421C24">
      <w:pPr>
        <w:jc w:val="center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>(307) 777-</w:t>
      </w:r>
      <w:r w:rsidR="00276DBC" w:rsidRPr="00B76497">
        <w:rPr>
          <w:color w:val="000008"/>
          <w:sz w:val="26"/>
          <w:szCs w:val="26"/>
        </w:rPr>
        <w:t>5081</w:t>
      </w:r>
    </w:p>
    <w:p w:rsidR="00421C24" w:rsidRPr="00B76497" w:rsidRDefault="001D4404" w:rsidP="00421C24">
      <w:pPr>
        <w:jc w:val="center"/>
        <w:rPr>
          <w:sz w:val="26"/>
          <w:szCs w:val="26"/>
        </w:rPr>
      </w:pPr>
      <w:hyperlink r:id="rId7" w:history="1">
        <w:r w:rsidR="00276DBC" w:rsidRPr="00B76497">
          <w:rPr>
            <w:rStyle w:val="Hyperlink"/>
            <w:sz w:val="26"/>
            <w:szCs w:val="26"/>
          </w:rPr>
          <w:t>amy.buxton@wyo.gov</w:t>
        </w:r>
      </w:hyperlink>
    </w:p>
    <w:p w:rsidR="00421C24" w:rsidRPr="00B76497" w:rsidRDefault="00421C24" w:rsidP="00421C24">
      <w:pPr>
        <w:jc w:val="center"/>
        <w:rPr>
          <w:sz w:val="26"/>
          <w:szCs w:val="26"/>
        </w:rPr>
      </w:pPr>
    </w:p>
    <w:p w:rsidR="005C7FBB" w:rsidRPr="00B76497" w:rsidRDefault="005C7FBB" w:rsidP="005C7FBB">
      <w:pPr>
        <w:jc w:val="both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>A public hearing will be held if requested by 25 persons, by a governmental subdivision, or by an association having not less than 25 members.</w:t>
      </w:r>
    </w:p>
    <w:p w:rsidR="005C7FBB" w:rsidRPr="00B76497" w:rsidRDefault="005C7FBB" w:rsidP="005C7FBB">
      <w:pPr>
        <w:jc w:val="both"/>
        <w:rPr>
          <w:color w:val="000008"/>
          <w:sz w:val="26"/>
          <w:szCs w:val="26"/>
        </w:rPr>
      </w:pPr>
    </w:p>
    <w:p w:rsidR="005C7FBB" w:rsidRPr="00B76497" w:rsidRDefault="005C7FBB" w:rsidP="00936C7C">
      <w:pPr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 xml:space="preserve">The Wyoming Department of Health </w:t>
      </w:r>
      <w:r w:rsidR="00936C7C" w:rsidRPr="00B76497">
        <w:rPr>
          <w:color w:val="000008"/>
          <w:sz w:val="26"/>
          <w:szCs w:val="26"/>
        </w:rPr>
        <w:t>we</w:t>
      </w:r>
      <w:r w:rsidRPr="00B76497">
        <w:rPr>
          <w:color w:val="000008"/>
          <w:sz w:val="26"/>
          <w:szCs w:val="26"/>
        </w:rPr>
        <w:t>lcome</w:t>
      </w:r>
      <w:r w:rsidR="00936C7C" w:rsidRPr="00B76497">
        <w:rPr>
          <w:color w:val="000008"/>
          <w:sz w:val="26"/>
          <w:szCs w:val="26"/>
        </w:rPr>
        <w:t>s</w:t>
      </w:r>
      <w:r w:rsidRPr="00B76497">
        <w:rPr>
          <w:color w:val="000008"/>
          <w:sz w:val="26"/>
          <w:szCs w:val="26"/>
        </w:rPr>
        <w:t xml:space="preserve"> all comments and suggestions on </w:t>
      </w:r>
      <w:r w:rsidR="00985321" w:rsidRPr="00B76497">
        <w:rPr>
          <w:color w:val="000008"/>
          <w:sz w:val="26"/>
          <w:szCs w:val="26"/>
        </w:rPr>
        <w:t xml:space="preserve">the </w:t>
      </w:r>
      <w:r w:rsidR="006959B9" w:rsidRPr="00B76497">
        <w:rPr>
          <w:color w:val="000008"/>
          <w:sz w:val="26"/>
          <w:szCs w:val="26"/>
        </w:rPr>
        <w:t xml:space="preserve">proposed amended </w:t>
      </w:r>
      <w:r w:rsidR="00985321" w:rsidRPr="00B76497">
        <w:rPr>
          <w:color w:val="000008"/>
          <w:sz w:val="26"/>
          <w:szCs w:val="26"/>
        </w:rPr>
        <w:t>r</w:t>
      </w:r>
      <w:r w:rsidRPr="00B76497">
        <w:rPr>
          <w:color w:val="000008"/>
          <w:sz w:val="26"/>
          <w:szCs w:val="26"/>
        </w:rPr>
        <w:t>ule</w:t>
      </w:r>
      <w:r w:rsidR="006959B9" w:rsidRPr="00B76497">
        <w:rPr>
          <w:color w:val="000008"/>
          <w:sz w:val="26"/>
          <w:szCs w:val="26"/>
        </w:rPr>
        <w:t>s</w:t>
      </w:r>
      <w:r w:rsidRPr="00B76497">
        <w:rPr>
          <w:color w:val="000008"/>
          <w:sz w:val="26"/>
          <w:szCs w:val="26"/>
        </w:rPr>
        <w:t xml:space="preserve">. Any person may urge the Agency not to adopt </w:t>
      </w:r>
      <w:r w:rsidR="00911FB2" w:rsidRPr="00B76497">
        <w:rPr>
          <w:color w:val="000008"/>
          <w:sz w:val="26"/>
          <w:szCs w:val="26"/>
        </w:rPr>
        <w:t xml:space="preserve">this </w:t>
      </w:r>
      <w:r w:rsidRPr="00B76497">
        <w:rPr>
          <w:color w:val="000008"/>
          <w:sz w:val="26"/>
          <w:szCs w:val="26"/>
        </w:rPr>
        <w:t xml:space="preserve">Rule and may request that the Agency state its reasons for overruling the consideration urged against </w:t>
      </w:r>
      <w:r w:rsidR="00985321" w:rsidRPr="00B76497">
        <w:rPr>
          <w:color w:val="000008"/>
          <w:sz w:val="26"/>
          <w:szCs w:val="26"/>
        </w:rPr>
        <w:t>amendment</w:t>
      </w:r>
      <w:r w:rsidRPr="00B76497">
        <w:rPr>
          <w:color w:val="000008"/>
          <w:sz w:val="26"/>
          <w:szCs w:val="26"/>
        </w:rPr>
        <w:t xml:space="preserve">. Written comments must be submitted to the above address no later than 5:00 p.m. on </w:t>
      </w:r>
      <w:r w:rsidR="00654C88">
        <w:rPr>
          <w:color w:val="000008"/>
          <w:sz w:val="26"/>
          <w:szCs w:val="26"/>
        </w:rPr>
        <w:t>July 17</w:t>
      </w:r>
      <w:r w:rsidR="00B76497" w:rsidRPr="00B76497">
        <w:rPr>
          <w:color w:val="000008"/>
          <w:sz w:val="26"/>
          <w:szCs w:val="26"/>
        </w:rPr>
        <w:t>, 2018.</w:t>
      </w:r>
    </w:p>
    <w:p w:rsidR="005C7FBB" w:rsidRPr="00B76497" w:rsidRDefault="005C7FBB" w:rsidP="005C7FBB">
      <w:pPr>
        <w:jc w:val="both"/>
        <w:rPr>
          <w:color w:val="000008"/>
          <w:sz w:val="26"/>
          <w:szCs w:val="26"/>
        </w:rPr>
      </w:pPr>
    </w:p>
    <w:p w:rsidR="005C7FBB" w:rsidRPr="00B76497" w:rsidRDefault="005C7FBB" w:rsidP="005C7FBB">
      <w:pPr>
        <w:jc w:val="both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lastRenderedPageBreak/>
        <w:t>Interested parties may request a statement of the Departments</w:t>
      </w:r>
      <w:r w:rsidR="008451E3" w:rsidRPr="00B76497">
        <w:rPr>
          <w:color w:val="000008"/>
          <w:sz w:val="26"/>
          <w:szCs w:val="26"/>
        </w:rPr>
        <w:t>’</w:t>
      </w:r>
      <w:r w:rsidRPr="00B76497">
        <w:rPr>
          <w:color w:val="000008"/>
          <w:sz w:val="26"/>
          <w:szCs w:val="26"/>
        </w:rPr>
        <w:t xml:space="preserve"> position</w:t>
      </w:r>
      <w:r w:rsidR="008451E3" w:rsidRPr="00B76497">
        <w:rPr>
          <w:color w:val="000008"/>
          <w:sz w:val="26"/>
          <w:szCs w:val="26"/>
        </w:rPr>
        <w:t>s</w:t>
      </w:r>
      <w:r w:rsidRPr="00B76497">
        <w:rPr>
          <w:color w:val="000008"/>
          <w:sz w:val="26"/>
          <w:szCs w:val="26"/>
        </w:rPr>
        <w:t xml:space="preserve"> regarding each comment and the action taken as a result of the comments prior to, or within thirty (30) days after, adoption of th</w:t>
      </w:r>
      <w:r w:rsidR="00911FB2" w:rsidRPr="00B76497">
        <w:rPr>
          <w:color w:val="000008"/>
          <w:sz w:val="26"/>
          <w:szCs w:val="26"/>
        </w:rPr>
        <w:t>is</w:t>
      </w:r>
      <w:r w:rsidRPr="00B76497">
        <w:rPr>
          <w:color w:val="000008"/>
          <w:sz w:val="26"/>
          <w:szCs w:val="26"/>
        </w:rPr>
        <w:t xml:space="preserve"> Rule.  Requests must be submitted to the above address</w:t>
      </w:r>
      <w:r w:rsidR="008451E3" w:rsidRPr="00B76497">
        <w:rPr>
          <w:color w:val="000008"/>
          <w:sz w:val="26"/>
          <w:szCs w:val="26"/>
        </w:rPr>
        <w:t>es</w:t>
      </w:r>
      <w:r w:rsidRPr="00B76497">
        <w:rPr>
          <w:color w:val="000008"/>
          <w:sz w:val="26"/>
          <w:szCs w:val="26"/>
        </w:rPr>
        <w:t>.  If requested, the statement will be issued by the Department</w:t>
      </w:r>
      <w:r w:rsidR="008451E3" w:rsidRPr="00B76497">
        <w:rPr>
          <w:color w:val="000008"/>
          <w:sz w:val="26"/>
          <w:szCs w:val="26"/>
        </w:rPr>
        <w:t>s</w:t>
      </w:r>
      <w:r w:rsidRPr="00B76497">
        <w:rPr>
          <w:color w:val="000008"/>
          <w:sz w:val="26"/>
          <w:szCs w:val="26"/>
        </w:rPr>
        <w:t xml:space="preserve"> within thirty (30) days after the Agency action. </w:t>
      </w:r>
    </w:p>
    <w:p w:rsidR="005C7FBB" w:rsidRPr="00B76497" w:rsidRDefault="005C7FBB" w:rsidP="005C7FBB">
      <w:pPr>
        <w:jc w:val="both"/>
        <w:rPr>
          <w:color w:val="000008"/>
          <w:sz w:val="26"/>
          <w:szCs w:val="26"/>
        </w:rPr>
      </w:pPr>
    </w:p>
    <w:p w:rsidR="005C7FBB" w:rsidRPr="00B76497" w:rsidRDefault="005C7FBB" w:rsidP="005C7FBB">
      <w:pPr>
        <w:jc w:val="both"/>
        <w:rPr>
          <w:color w:val="000008"/>
          <w:sz w:val="26"/>
          <w:szCs w:val="26"/>
        </w:rPr>
      </w:pPr>
      <w:r w:rsidRPr="00B76497">
        <w:rPr>
          <w:color w:val="000008"/>
          <w:sz w:val="26"/>
          <w:szCs w:val="26"/>
        </w:rPr>
        <w:t xml:space="preserve">Dated this </w:t>
      </w:r>
      <w:r w:rsidR="00654C88">
        <w:rPr>
          <w:color w:val="000008"/>
          <w:sz w:val="26"/>
          <w:szCs w:val="26"/>
        </w:rPr>
        <w:t>23rd</w:t>
      </w:r>
      <w:r w:rsidR="00530B4A" w:rsidRPr="00B76497">
        <w:rPr>
          <w:sz w:val="26"/>
          <w:szCs w:val="26"/>
        </w:rPr>
        <w:t xml:space="preserve"> </w:t>
      </w:r>
      <w:r w:rsidRPr="00B76497">
        <w:rPr>
          <w:color w:val="000008"/>
          <w:sz w:val="26"/>
          <w:szCs w:val="26"/>
        </w:rPr>
        <w:t xml:space="preserve">day </w:t>
      </w:r>
      <w:r w:rsidR="00B76497">
        <w:rPr>
          <w:color w:val="000008"/>
          <w:sz w:val="26"/>
          <w:szCs w:val="26"/>
        </w:rPr>
        <w:t>of May, 2018.</w:t>
      </w:r>
    </w:p>
    <w:p w:rsidR="005C7FBB" w:rsidRDefault="005C7FBB" w:rsidP="005C7FBB">
      <w:pPr>
        <w:jc w:val="both"/>
        <w:rPr>
          <w:color w:val="000008"/>
          <w:sz w:val="26"/>
          <w:szCs w:val="26"/>
        </w:rPr>
      </w:pPr>
    </w:p>
    <w:p w:rsidR="00B76497" w:rsidRDefault="00B76497" w:rsidP="005C7FBB">
      <w:pPr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ab/>
      </w:r>
      <w:r>
        <w:rPr>
          <w:color w:val="000008"/>
          <w:sz w:val="26"/>
          <w:szCs w:val="26"/>
        </w:rPr>
        <w:tab/>
      </w:r>
      <w:r>
        <w:rPr>
          <w:color w:val="000008"/>
          <w:sz w:val="26"/>
          <w:szCs w:val="26"/>
        </w:rPr>
        <w:tab/>
      </w:r>
      <w:r>
        <w:rPr>
          <w:color w:val="000008"/>
          <w:sz w:val="26"/>
          <w:szCs w:val="26"/>
        </w:rPr>
        <w:tab/>
      </w:r>
      <w:r>
        <w:rPr>
          <w:color w:val="000008"/>
          <w:sz w:val="26"/>
          <w:szCs w:val="26"/>
        </w:rPr>
        <w:tab/>
      </w:r>
      <w:r>
        <w:rPr>
          <w:color w:val="000008"/>
          <w:sz w:val="26"/>
          <w:szCs w:val="26"/>
        </w:rPr>
        <w:tab/>
      </w:r>
      <w:r>
        <w:rPr>
          <w:color w:val="000008"/>
          <w:sz w:val="26"/>
          <w:szCs w:val="26"/>
        </w:rPr>
        <w:tab/>
        <w:t>Thomas O. Forslund, Director</w:t>
      </w:r>
    </w:p>
    <w:p w:rsidR="00B76497" w:rsidRPr="00B76497" w:rsidRDefault="00B76497" w:rsidP="005C7FBB">
      <w:pPr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ab/>
      </w:r>
      <w:r>
        <w:rPr>
          <w:color w:val="000008"/>
          <w:sz w:val="26"/>
          <w:szCs w:val="26"/>
        </w:rPr>
        <w:tab/>
      </w:r>
      <w:r>
        <w:rPr>
          <w:color w:val="000008"/>
          <w:sz w:val="26"/>
          <w:szCs w:val="26"/>
        </w:rPr>
        <w:tab/>
      </w:r>
      <w:r>
        <w:rPr>
          <w:color w:val="000008"/>
          <w:sz w:val="26"/>
          <w:szCs w:val="26"/>
        </w:rPr>
        <w:tab/>
      </w:r>
      <w:r>
        <w:rPr>
          <w:color w:val="000008"/>
          <w:sz w:val="26"/>
          <w:szCs w:val="26"/>
        </w:rPr>
        <w:tab/>
      </w:r>
      <w:r>
        <w:rPr>
          <w:color w:val="000008"/>
          <w:sz w:val="26"/>
          <w:szCs w:val="26"/>
        </w:rPr>
        <w:tab/>
      </w:r>
      <w:r>
        <w:rPr>
          <w:color w:val="000008"/>
          <w:sz w:val="26"/>
          <w:szCs w:val="26"/>
        </w:rPr>
        <w:tab/>
        <w:t>Wyoming Department of Health</w:t>
      </w:r>
    </w:p>
    <w:sectPr w:rsidR="00B76497" w:rsidRPr="00B76497" w:rsidSect="00B70E0F">
      <w:pgSz w:w="12240" w:h="15840"/>
      <w:pgMar w:top="1440" w:right="1440" w:bottom="1080" w:left="1440" w:header="1440" w:footer="108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BB"/>
    <w:rsid w:val="00036664"/>
    <w:rsid w:val="00056601"/>
    <w:rsid w:val="00073E75"/>
    <w:rsid w:val="000B51C5"/>
    <w:rsid w:val="000E749E"/>
    <w:rsid w:val="000F5E9B"/>
    <w:rsid w:val="00177A98"/>
    <w:rsid w:val="001A62A2"/>
    <w:rsid w:val="001B7120"/>
    <w:rsid w:val="001D4404"/>
    <w:rsid w:val="001D7009"/>
    <w:rsid w:val="002523E4"/>
    <w:rsid w:val="00276DBC"/>
    <w:rsid w:val="002E7659"/>
    <w:rsid w:val="00314D5D"/>
    <w:rsid w:val="00330619"/>
    <w:rsid w:val="00382B57"/>
    <w:rsid w:val="003C0073"/>
    <w:rsid w:val="003E2EBD"/>
    <w:rsid w:val="003F22E5"/>
    <w:rsid w:val="00421C24"/>
    <w:rsid w:val="0042774B"/>
    <w:rsid w:val="004411DE"/>
    <w:rsid w:val="00444816"/>
    <w:rsid w:val="00487048"/>
    <w:rsid w:val="00491363"/>
    <w:rsid w:val="004E24A7"/>
    <w:rsid w:val="004F052A"/>
    <w:rsid w:val="00530B4A"/>
    <w:rsid w:val="005326C2"/>
    <w:rsid w:val="00533124"/>
    <w:rsid w:val="005439D1"/>
    <w:rsid w:val="00573EE5"/>
    <w:rsid w:val="00584B3B"/>
    <w:rsid w:val="00585A9F"/>
    <w:rsid w:val="005C2C39"/>
    <w:rsid w:val="005C7FBB"/>
    <w:rsid w:val="005F5147"/>
    <w:rsid w:val="00614C31"/>
    <w:rsid w:val="006339F1"/>
    <w:rsid w:val="00636B06"/>
    <w:rsid w:val="0064122D"/>
    <w:rsid w:val="00654C88"/>
    <w:rsid w:val="006576FB"/>
    <w:rsid w:val="00664C16"/>
    <w:rsid w:val="006768F6"/>
    <w:rsid w:val="006959B9"/>
    <w:rsid w:val="006E243D"/>
    <w:rsid w:val="006E25AE"/>
    <w:rsid w:val="006E6F5C"/>
    <w:rsid w:val="00725AA0"/>
    <w:rsid w:val="007532A5"/>
    <w:rsid w:val="00767828"/>
    <w:rsid w:val="00787FAA"/>
    <w:rsid w:val="007917B7"/>
    <w:rsid w:val="007A19FF"/>
    <w:rsid w:val="007E3BE6"/>
    <w:rsid w:val="008060FD"/>
    <w:rsid w:val="008451E3"/>
    <w:rsid w:val="00886D26"/>
    <w:rsid w:val="00895D66"/>
    <w:rsid w:val="008B3178"/>
    <w:rsid w:val="008B3F46"/>
    <w:rsid w:val="008C21E3"/>
    <w:rsid w:val="008E03F3"/>
    <w:rsid w:val="00911FB2"/>
    <w:rsid w:val="00936C7C"/>
    <w:rsid w:val="00946F26"/>
    <w:rsid w:val="009567E7"/>
    <w:rsid w:val="0097462E"/>
    <w:rsid w:val="00983C61"/>
    <w:rsid w:val="00985321"/>
    <w:rsid w:val="009B1FBC"/>
    <w:rsid w:val="009D4103"/>
    <w:rsid w:val="009F17F8"/>
    <w:rsid w:val="00A27A1C"/>
    <w:rsid w:val="00A3309F"/>
    <w:rsid w:val="00A43D6B"/>
    <w:rsid w:val="00A517F4"/>
    <w:rsid w:val="00A84BC4"/>
    <w:rsid w:val="00A94593"/>
    <w:rsid w:val="00AC70DB"/>
    <w:rsid w:val="00AF38BD"/>
    <w:rsid w:val="00B31F30"/>
    <w:rsid w:val="00B70E0F"/>
    <w:rsid w:val="00B76497"/>
    <w:rsid w:val="00B93F3C"/>
    <w:rsid w:val="00BA1AF4"/>
    <w:rsid w:val="00BA2CD1"/>
    <w:rsid w:val="00BA4024"/>
    <w:rsid w:val="00BD471E"/>
    <w:rsid w:val="00C0009F"/>
    <w:rsid w:val="00C1506B"/>
    <w:rsid w:val="00C959EE"/>
    <w:rsid w:val="00CB6852"/>
    <w:rsid w:val="00CD1CF3"/>
    <w:rsid w:val="00D325A8"/>
    <w:rsid w:val="00D57E52"/>
    <w:rsid w:val="00D74446"/>
    <w:rsid w:val="00DA2EC1"/>
    <w:rsid w:val="00DA324F"/>
    <w:rsid w:val="00DB0D07"/>
    <w:rsid w:val="00DD23E8"/>
    <w:rsid w:val="00E621EA"/>
    <w:rsid w:val="00EA68D5"/>
    <w:rsid w:val="00EB312B"/>
    <w:rsid w:val="00EF727C"/>
    <w:rsid w:val="00EF7C11"/>
    <w:rsid w:val="00F064AE"/>
    <w:rsid w:val="00F44A65"/>
    <w:rsid w:val="00F64099"/>
    <w:rsid w:val="00F66FDB"/>
    <w:rsid w:val="00F75996"/>
    <w:rsid w:val="00FB1D7B"/>
    <w:rsid w:val="00FD5DD7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51E6B-48DF-436C-9D38-281FD71B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7F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my.buxton@wy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9FBA436C2CE4BA2069C2C1DD6A820" ma:contentTypeVersion="0" ma:contentTypeDescription="Create a new document." ma:contentTypeScope="" ma:versionID="7b287c5801c964b71c0bad7c93d4ef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654ACB-295D-4927-BD16-C2B0FFEB2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E8EDD-27F7-4C4C-B2C9-2DC11C79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F13D92D-8302-4C0B-8859-CA8CA8FF761D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 Department of Health</Company>
  <LinksUpToDate>false</LinksUpToDate>
  <CharactersWithSpaces>2428</CharactersWithSpaces>
  <SharedDoc>false</SharedDoc>
  <HLinks>
    <vt:vector size="6" baseType="variant">
      <vt:variant>
        <vt:i4>4391021</vt:i4>
      </vt:variant>
      <vt:variant>
        <vt:i4>0</vt:i4>
      </vt:variant>
      <vt:variant>
        <vt:i4>0</vt:i4>
      </vt:variant>
      <vt:variant>
        <vt:i4>5</vt:i4>
      </vt:variant>
      <vt:variant>
        <vt:lpwstr>mailto:sue.williams@health.wyo.gov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aharris</dc:creator>
  <cp:lastModifiedBy>Chris Bass</cp:lastModifiedBy>
  <cp:revision>2</cp:revision>
  <cp:lastPrinted>2018-04-20T19:44:00Z</cp:lastPrinted>
  <dcterms:created xsi:type="dcterms:W3CDTF">2018-05-24T20:25:00Z</dcterms:created>
  <dcterms:modified xsi:type="dcterms:W3CDTF">2018-05-24T20:25:00Z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0x010100A499FBA436C2CE4BA2069C2C1DD6A820</vt:lpwstr>
  </property>
</Properties>
</file>