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775F" w:rsidRDefault="00FE34D1" w:rsidP="00762AFF">
      <w:pPr>
        <w:spacing w:after="0"/>
        <w:jc w:val="center"/>
        <w:rPr>
          <w:rFonts w:ascii="Arial Narrow" w:hAnsi="Arial Narrow" w:cs="Arial"/>
          <w:b/>
          <w:sz w:val="24"/>
          <w:szCs w:val="24"/>
        </w:rPr>
      </w:pPr>
      <w:r w:rsidRPr="00174868">
        <w:rPr>
          <w:rFonts w:ascii="Arial Narrow" w:hAnsi="Arial Narrow" w:cs="Arial"/>
          <w:b/>
          <w:sz w:val="24"/>
          <w:szCs w:val="24"/>
        </w:rPr>
        <w:t>Vaccines for Children</w:t>
      </w:r>
      <w:r w:rsidR="00A5142A">
        <w:rPr>
          <w:rFonts w:ascii="Arial Narrow" w:hAnsi="Arial Narrow" w:cs="Arial"/>
          <w:b/>
          <w:sz w:val="24"/>
          <w:szCs w:val="24"/>
        </w:rPr>
        <w:t xml:space="preserve"> (VFC)</w:t>
      </w:r>
      <w:r w:rsidRPr="00174868">
        <w:rPr>
          <w:rFonts w:ascii="Arial Narrow" w:hAnsi="Arial Narrow" w:cs="Arial"/>
          <w:b/>
          <w:sz w:val="24"/>
          <w:szCs w:val="24"/>
        </w:rPr>
        <w:t xml:space="preserve"> Program</w:t>
      </w:r>
    </w:p>
    <w:p w:rsidR="00FE34D1" w:rsidRDefault="00762AFF" w:rsidP="00762AFF">
      <w:pPr>
        <w:spacing w:after="0"/>
        <w:jc w:val="center"/>
        <w:rPr>
          <w:rFonts w:ascii="Arial Narrow" w:hAnsi="Arial Narrow" w:cs="Arial"/>
          <w:b/>
          <w:sz w:val="24"/>
          <w:szCs w:val="24"/>
        </w:rPr>
      </w:pPr>
      <w:r>
        <w:rPr>
          <w:rFonts w:ascii="Arial Narrow" w:hAnsi="Arial Narrow" w:cs="Arial"/>
          <w:sz w:val="24"/>
          <w:szCs w:val="24"/>
        </w:rPr>
        <w:t xml:space="preserve"> </w:t>
      </w:r>
      <w:r w:rsidR="00FE34D1" w:rsidRPr="00174868">
        <w:rPr>
          <w:rFonts w:ascii="Arial Narrow" w:hAnsi="Arial Narrow" w:cs="Arial"/>
          <w:b/>
          <w:sz w:val="24"/>
          <w:szCs w:val="24"/>
        </w:rPr>
        <w:t>Patient Eligibility Screening Record</w:t>
      </w:r>
    </w:p>
    <w:p w:rsidR="00930583" w:rsidRPr="00762AFF" w:rsidRDefault="00930583" w:rsidP="00762AFF">
      <w:pPr>
        <w:spacing w:after="0"/>
        <w:jc w:val="center"/>
        <w:rPr>
          <w:rFonts w:ascii="Arial Narrow" w:hAnsi="Arial Narrow" w:cs="Arial"/>
          <w:sz w:val="24"/>
          <w:szCs w:val="24"/>
        </w:rPr>
      </w:pPr>
    </w:p>
    <w:p w:rsidR="003F506C" w:rsidRPr="005400CE" w:rsidRDefault="003F506C" w:rsidP="003F506C">
      <w:pPr>
        <w:spacing w:after="0"/>
        <w:rPr>
          <w:rFonts w:ascii="Arial Narrow" w:hAnsi="Arial Narrow" w:cs="Arial"/>
        </w:rPr>
      </w:pPr>
      <w:r w:rsidRPr="00EE3222">
        <w:rPr>
          <w:rFonts w:ascii="Arial Narrow" w:hAnsi="Arial Narrow" w:cs="Arial"/>
        </w:rPr>
        <w:t>A record of all children 18 years of age or younger who receive immunizations must be kept in the health care provider’s office for 3 years or longer depending on state law. The record may be completed by the parent, guardian, individual of record, or by</w:t>
      </w:r>
      <w:r w:rsidR="00D132A7">
        <w:rPr>
          <w:rFonts w:ascii="Arial Narrow" w:hAnsi="Arial Narrow" w:cs="Arial"/>
        </w:rPr>
        <w:t xml:space="preserve"> the health care provider. </w:t>
      </w:r>
      <w:r w:rsidR="008150B0">
        <w:rPr>
          <w:rFonts w:ascii="Arial Narrow" w:hAnsi="Arial Narrow" w:cs="Arial"/>
        </w:rPr>
        <w:t xml:space="preserve"> VFC e</w:t>
      </w:r>
      <w:r w:rsidRPr="00EE3222">
        <w:rPr>
          <w:rFonts w:ascii="Arial Narrow" w:hAnsi="Arial Narrow" w:cs="Arial"/>
        </w:rPr>
        <w:t>ligibility screening and documentation of eligibility status must take place with each immunization visit to ensure the child’s eligibility status has not changed. While verification of responses is not required, it is necessary to retain this or a similar record for each child receiving vaccine.  Providers using a similar form (paper-based or electronic) must capture all reporting elements included in this form.</w:t>
      </w:r>
    </w:p>
    <w:p w:rsidR="00610AFF" w:rsidRPr="005400CE" w:rsidRDefault="00610AFF" w:rsidP="00610AFF">
      <w:pPr>
        <w:pStyle w:val="ListParagraph"/>
        <w:rPr>
          <w:rFonts w:ascii="Arial Narrow" w:hAnsi="Arial Narrow" w:cs="Arial"/>
        </w:rPr>
      </w:pPr>
      <w:bookmarkStart w:id="0" w:name="_GoBack"/>
      <w:bookmarkEnd w:id="0"/>
    </w:p>
    <w:p w:rsidR="002D6A76" w:rsidRDefault="00610AFF" w:rsidP="002D6A76">
      <w:pPr>
        <w:pStyle w:val="ListParagraph"/>
        <w:numPr>
          <w:ilvl w:val="0"/>
          <w:numId w:val="1"/>
        </w:numPr>
        <w:rPr>
          <w:rFonts w:ascii="Arial Narrow" w:hAnsi="Arial Narrow" w:cs="Arial"/>
        </w:rPr>
      </w:pPr>
      <w:r w:rsidRPr="005400CE">
        <w:rPr>
          <w:rFonts w:ascii="Arial Narrow" w:hAnsi="Arial Narrow" w:cs="Arial"/>
        </w:rPr>
        <w:t>Child’s Name</w:t>
      </w:r>
      <w:r w:rsidR="00B13FEB" w:rsidRPr="005400CE">
        <w:rPr>
          <w:rFonts w:ascii="Arial Narrow" w:hAnsi="Arial Narrow" w:cs="Arial"/>
        </w:rPr>
        <w:t xml:space="preserve"> :___________________________________________________________________________</w:t>
      </w:r>
      <w:r w:rsidR="00F25239" w:rsidRPr="005400CE">
        <w:rPr>
          <w:rFonts w:ascii="Arial Narrow" w:hAnsi="Arial Narrow" w:cs="Arial"/>
        </w:rPr>
        <w:t>__</w:t>
      </w:r>
      <w:r w:rsidR="00D134D0">
        <w:rPr>
          <w:rFonts w:ascii="Arial Narrow" w:hAnsi="Arial Narrow" w:cs="Arial"/>
        </w:rPr>
        <w:t>______</w:t>
      </w:r>
    </w:p>
    <w:p w:rsidR="001500E8" w:rsidRDefault="002D6A76" w:rsidP="00930583">
      <w:pPr>
        <w:pStyle w:val="ListParagraph"/>
        <w:ind w:left="1440"/>
        <w:rPr>
          <w:rFonts w:ascii="Arial Narrow" w:hAnsi="Arial Narrow" w:cs="Arial"/>
          <w:sz w:val="18"/>
          <w:szCs w:val="18"/>
        </w:rPr>
      </w:pPr>
      <w:r>
        <w:rPr>
          <w:rFonts w:ascii="Arial Narrow" w:hAnsi="Arial Narrow" w:cs="Arial"/>
        </w:rPr>
        <w:t xml:space="preserve">   </w:t>
      </w:r>
      <w:r w:rsidR="00B13FEB" w:rsidRPr="002D6A76">
        <w:rPr>
          <w:rFonts w:ascii="Arial Narrow" w:hAnsi="Arial Narrow" w:cs="Arial"/>
          <w:sz w:val="18"/>
          <w:szCs w:val="18"/>
        </w:rPr>
        <w:t xml:space="preserve">Last Name                                        </w:t>
      </w:r>
      <w:r>
        <w:rPr>
          <w:rFonts w:ascii="Arial Narrow" w:hAnsi="Arial Narrow" w:cs="Arial"/>
          <w:sz w:val="18"/>
          <w:szCs w:val="18"/>
        </w:rPr>
        <w:t xml:space="preserve">                                  </w:t>
      </w:r>
      <w:r w:rsidR="00B13FEB" w:rsidRPr="002D6A76">
        <w:rPr>
          <w:rFonts w:ascii="Arial Narrow" w:hAnsi="Arial Narrow" w:cs="Arial"/>
          <w:sz w:val="18"/>
          <w:szCs w:val="18"/>
        </w:rPr>
        <w:t xml:space="preserve">First Name                                                            </w:t>
      </w:r>
      <w:r>
        <w:rPr>
          <w:rFonts w:ascii="Arial Narrow" w:hAnsi="Arial Narrow" w:cs="Arial"/>
          <w:sz w:val="18"/>
          <w:szCs w:val="18"/>
        </w:rPr>
        <w:t xml:space="preserve">                 </w:t>
      </w:r>
      <w:r w:rsidR="00B13FEB" w:rsidRPr="002D6A76">
        <w:rPr>
          <w:rFonts w:ascii="Arial Narrow" w:hAnsi="Arial Narrow" w:cs="Arial"/>
          <w:sz w:val="18"/>
          <w:szCs w:val="18"/>
        </w:rPr>
        <w:t>MI</w:t>
      </w:r>
    </w:p>
    <w:p w:rsidR="00930583" w:rsidRPr="00930583" w:rsidRDefault="00930583" w:rsidP="00930583">
      <w:pPr>
        <w:pStyle w:val="ListParagraph"/>
        <w:ind w:left="1440"/>
        <w:rPr>
          <w:rFonts w:ascii="Arial Narrow" w:hAnsi="Arial Narrow" w:cs="Arial"/>
          <w:sz w:val="18"/>
          <w:szCs w:val="18"/>
        </w:rPr>
      </w:pPr>
    </w:p>
    <w:p w:rsidR="00D44150" w:rsidRDefault="00610AFF" w:rsidP="002D6A76">
      <w:pPr>
        <w:pStyle w:val="ListParagraph"/>
        <w:numPr>
          <w:ilvl w:val="0"/>
          <w:numId w:val="1"/>
        </w:numPr>
        <w:rPr>
          <w:rFonts w:ascii="Arial Narrow" w:hAnsi="Arial Narrow" w:cs="Arial"/>
        </w:rPr>
      </w:pPr>
      <w:r w:rsidRPr="005400CE">
        <w:rPr>
          <w:rFonts w:ascii="Arial Narrow" w:hAnsi="Arial Narrow" w:cs="Arial"/>
        </w:rPr>
        <w:t>Child’s Date of Birth</w:t>
      </w:r>
      <w:r w:rsidR="00B13FEB" w:rsidRPr="005400CE">
        <w:rPr>
          <w:rFonts w:ascii="Arial Narrow" w:hAnsi="Arial Narrow" w:cs="Arial"/>
        </w:rPr>
        <w:t>: __ __/__ __/__ __ __ __</w:t>
      </w:r>
    </w:p>
    <w:p w:rsidR="002D6A76" w:rsidRPr="002D6A76" w:rsidRDefault="002D6A76" w:rsidP="002D6A76">
      <w:pPr>
        <w:pStyle w:val="ListParagraph"/>
        <w:ind w:left="360"/>
        <w:rPr>
          <w:rFonts w:ascii="Arial Narrow" w:hAnsi="Arial Narrow" w:cs="Arial"/>
        </w:rPr>
      </w:pPr>
    </w:p>
    <w:p w:rsidR="002D6A76" w:rsidRDefault="00610AFF" w:rsidP="002D6A76">
      <w:pPr>
        <w:pStyle w:val="ListParagraph"/>
        <w:numPr>
          <w:ilvl w:val="0"/>
          <w:numId w:val="1"/>
        </w:numPr>
        <w:spacing w:after="0"/>
        <w:rPr>
          <w:rFonts w:ascii="Arial Narrow" w:hAnsi="Arial Narrow" w:cs="Arial"/>
        </w:rPr>
      </w:pPr>
      <w:r w:rsidRPr="005400CE">
        <w:rPr>
          <w:rFonts w:ascii="Arial Narrow" w:hAnsi="Arial Narrow" w:cs="Arial"/>
        </w:rPr>
        <w:t>Parent/Guardian/Individual of Record:</w:t>
      </w:r>
      <w:r w:rsidR="00B13FEB" w:rsidRPr="005400CE">
        <w:rPr>
          <w:rFonts w:ascii="Arial Narrow" w:hAnsi="Arial Narrow" w:cs="Arial"/>
        </w:rPr>
        <w:t>________________________________________________________</w:t>
      </w:r>
      <w:r w:rsidR="00F25239" w:rsidRPr="005400CE">
        <w:rPr>
          <w:rFonts w:ascii="Arial Narrow" w:hAnsi="Arial Narrow" w:cs="Arial"/>
        </w:rPr>
        <w:t>___</w:t>
      </w:r>
      <w:r w:rsidR="00D134D0">
        <w:rPr>
          <w:rFonts w:ascii="Arial Narrow" w:hAnsi="Arial Narrow" w:cs="Arial"/>
        </w:rPr>
        <w:t>_______</w:t>
      </w:r>
    </w:p>
    <w:p w:rsidR="00632C96" w:rsidRPr="002D6A76" w:rsidRDefault="002D6A76" w:rsidP="002D6A76">
      <w:pPr>
        <w:spacing w:after="0"/>
        <w:ind w:left="2880"/>
        <w:rPr>
          <w:rFonts w:ascii="Arial Narrow" w:hAnsi="Arial Narrow" w:cs="Arial"/>
        </w:rPr>
      </w:pPr>
      <w:r>
        <w:rPr>
          <w:rFonts w:ascii="Arial Narrow" w:hAnsi="Arial Narrow" w:cs="Arial"/>
          <w:sz w:val="18"/>
          <w:szCs w:val="18"/>
        </w:rPr>
        <w:t xml:space="preserve">               </w:t>
      </w:r>
      <w:r w:rsidR="00B13FEB" w:rsidRPr="002D6A76">
        <w:rPr>
          <w:rFonts w:ascii="Arial Narrow" w:hAnsi="Arial Narrow" w:cs="Arial"/>
          <w:sz w:val="18"/>
          <w:szCs w:val="18"/>
        </w:rPr>
        <w:t xml:space="preserve">Last Name                             </w:t>
      </w:r>
      <w:r>
        <w:rPr>
          <w:rFonts w:ascii="Arial Narrow" w:hAnsi="Arial Narrow" w:cs="Arial"/>
          <w:sz w:val="18"/>
          <w:szCs w:val="18"/>
        </w:rPr>
        <w:t xml:space="preserve">             </w:t>
      </w:r>
      <w:r w:rsidR="00B13FEB" w:rsidRPr="002D6A76">
        <w:rPr>
          <w:rFonts w:ascii="Arial Narrow" w:hAnsi="Arial Narrow" w:cs="Arial"/>
          <w:sz w:val="18"/>
          <w:szCs w:val="18"/>
        </w:rPr>
        <w:t xml:space="preserve"> </w:t>
      </w:r>
      <w:r>
        <w:rPr>
          <w:rFonts w:ascii="Arial Narrow" w:hAnsi="Arial Narrow" w:cs="Arial"/>
          <w:sz w:val="18"/>
          <w:szCs w:val="18"/>
        </w:rPr>
        <w:t xml:space="preserve"> </w:t>
      </w:r>
      <w:r w:rsidR="00B13FEB" w:rsidRPr="002D6A76">
        <w:rPr>
          <w:rFonts w:ascii="Arial Narrow" w:hAnsi="Arial Narrow" w:cs="Arial"/>
          <w:sz w:val="18"/>
          <w:szCs w:val="18"/>
        </w:rPr>
        <w:t xml:space="preserve">First Name                                      </w:t>
      </w:r>
      <w:r>
        <w:rPr>
          <w:rFonts w:ascii="Arial Narrow" w:hAnsi="Arial Narrow" w:cs="Arial"/>
          <w:sz w:val="18"/>
          <w:szCs w:val="18"/>
        </w:rPr>
        <w:t xml:space="preserve">                       </w:t>
      </w:r>
      <w:r w:rsidR="00B13FEB" w:rsidRPr="002D6A76">
        <w:rPr>
          <w:rFonts w:ascii="Arial Narrow" w:hAnsi="Arial Narrow" w:cs="Arial"/>
          <w:sz w:val="18"/>
          <w:szCs w:val="18"/>
        </w:rPr>
        <w:t>MI</w:t>
      </w:r>
    </w:p>
    <w:p w:rsidR="002D6A76" w:rsidRPr="002D6A76" w:rsidRDefault="002D6A76" w:rsidP="002D6A76">
      <w:pPr>
        <w:pStyle w:val="ListParagraph"/>
        <w:ind w:left="4320"/>
        <w:rPr>
          <w:rFonts w:ascii="Arial Narrow" w:hAnsi="Arial Narrow" w:cs="Arial"/>
          <w:sz w:val="18"/>
          <w:szCs w:val="18"/>
        </w:rPr>
      </w:pPr>
    </w:p>
    <w:p w:rsidR="00B13FEB" w:rsidRPr="005400CE" w:rsidRDefault="00610AFF" w:rsidP="00B13FEB">
      <w:pPr>
        <w:pStyle w:val="ListParagraph"/>
        <w:numPr>
          <w:ilvl w:val="0"/>
          <w:numId w:val="1"/>
        </w:numPr>
        <w:rPr>
          <w:rFonts w:ascii="Arial Narrow" w:hAnsi="Arial Narrow" w:cs="Arial"/>
        </w:rPr>
      </w:pPr>
      <w:r w:rsidRPr="005400CE">
        <w:rPr>
          <w:rFonts w:ascii="Arial Narrow" w:hAnsi="Arial Narrow" w:cs="Arial"/>
        </w:rPr>
        <w:t>Primary Provider’s Name</w:t>
      </w:r>
      <w:r w:rsidR="00B13FEB" w:rsidRPr="005400CE">
        <w:rPr>
          <w:rFonts w:ascii="Arial Narrow" w:hAnsi="Arial Narrow" w:cs="Arial"/>
        </w:rPr>
        <w:t>:__________________________________________________________________</w:t>
      </w:r>
      <w:r w:rsidR="00F25239" w:rsidRPr="005400CE">
        <w:rPr>
          <w:rFonts w:ascii="Arial Narrow" w:hAnsi="Arial Narrow" w:cs="Arial"/>
        </w:rPr>
        <w:t>___</w:t>
      </w:r>
      <w:r w:rsidR="00D134D0">
        <w:rPr>
          <w:rFonts w:ascii="Arial Narrow" w:hAnsi="Arial Narrow" w:cs="Arial"/>
        </w:rPr>
        <w:t>______</w:t>
      </w:r>
    </w:p>
    <w:p w:rsidR="006245E4" w:rsidRPr="002D6A76" w:rsidRDefault="00B13FEB" w:rsidP="006245E4">
      <w:pPr>
        <w:pStyle w:val="ListParagraph"/>
        <w:rPr>
          <w:rFonts w:ascii="Arial Narrow" w:hAnsi="Arial Narrow" w:cs="Arial"/>
          <w:sz w:val="18"/>
          <w:szCs w:val="18"/>
        </w:rPr>
      </w:pPr>
      <w:r w:rsidRPr="002D6A76">
        <w:rPr>
          <w:rFonts w:ascii="Arial Narrow" w:hAnsi="Arial Narrow" w:cs="Arial"/>
          <w:sz w:val="18"/>
          <w:szCs w:val="18"/>
        </w:rPr>
        <w:t xml:space="preserve">                 </w:t>
      </w:r>
      <w:r w:rsidR="002D6A76">
        <w:rPr>
          <w:rFonts w:ascii="Arial Narrow" w:hAnsi="Arial Narrow" w:cs="Arial"/>
          <w:sz w:val="18"/>
          <w:szCs w:val="18"/>
        </w:rPr>
        <w:t xml:space="preserve">                          </w:t>
      </w:r>
      <w:r w:rsidRPr="002D6A76">
        <w:rPr>
          <w:rFonts w:ascii="Arial Narrow" w:hAnsi="Arial Narrow" w:cs="Arial"/>
          <w:sz w:val="18"/>
          <w:szCs w:val="18"/>
        </w:rPr>
        <w:t xml:space="preserve">Last Name                                     </w:t>
      </w:r>
      <w:r w:rsidR="002D6A76">
        <w:rPr>
          <w:rFonts w:ascii="Arial Narrow" w:hAnsi="Arial Narrow" w:cs="Arial"/>
          <w:sz w:val="18"/>
          <w:szCs w:val="18"/>
        </w:rPr>
        <w:t xml:space="preserve">               </w:t>
      </w:r>
      <w:r w:rsidRPr="002D6A76">
        <w:rPr>
          <w:rFonts w:ascii="Arial Narrow" w:hAnsi="Arial Narrow" w:cs="Arial"/>
          <w:sz w:val="18"/>
          <w:szCs w:val="18"/>
        </w:rPr>
        <w:t xml:space="preserve"> First Name                                               </w:t>
      </w:r>
      <w:r w:rsidR="002D6A76">
        <w:rPr>
          <w:rFonts w:ascii="Arial Narrow" w:hAnsi="Arial Narrow" w:cs="Arial"/>
          <w:sz w:val="18"/>
          <w:szCs w:val="18"/>
        </w:rPr>
        <w:t xml:space="preserve">                             </w:t>
      </w:r>
      <w:r w:rsidRPr="002D6A76">
        <w:rPr>
          <w:rFonts w:ascii="Arial Narrow" w:hAnsi="Arial Narrow" w:cs="Arial"/>
          <w:sz w:val="18"/>
          <w:szCs w:val="18"/>
        </w:rPr>
        <w:t xml:space="preserve">MI   </w:t>
      </w:r>
    </w:p>
    <w:p w:rsidR="006245E4" w:rsidRPr="005400CE" w:rsidRDefault="006245E4" w:rsidP="006245E4">
      <w:pPr>
        <w:pStyle w:val="ListParagraph"/>
        <w:rPr>
          <w:rFonts w:ascii="Arial Narrow" w:hAnsi="Arial Narrow" w:cs="Arial"/>
        </w:rPr>
      </w:pPr>
    </w:p>
    <w:p w:rsidR="006245E4" w:rsidRPr="002D6A76" w:rsidRDefault="00210121" w:rsidP="006245E4">
      <w:pPr>
        <w:pStyle w:val="ListParagraph"/>
        <w:numPr>
          <w:ilvl w:val="0"/>
          <w:numId w:val="1"/>
        </w:numPr>
        <w:rPr>
          <w:rFonts w:ascii="Arial Narrow" w:hAnsi="Arial Narrow" w:cs="Arial"/>
          <w:i/>
        </w:rPr>
      </w:pPr>
      <w:r>
        <w:rPr>
          <w:rFonts w:ascii="Arial Narrow" w:eastAsia="Arial" w:hAnsi="Arial Narrow" w:cs="Arial"/>
        </w:rPr>
        <w:t>To determine if a child</w:t>
      </w:r>
      <w:r w:rsidR="00547127">
        <w:rPr>
          <w:rFonts w:ascii="Arial Narrow" w:eastAsia="Arial" w:hAnsi="Arial Narrow" w:cs="Arial"/>
        </w:rPr>
        <w:t xml:space="preserve"> (0 through 18</w:t>
      </w:r>
      <w:r w:rsidR="008150B0">
        <w:rPr>
          <w:rFonts w:ascii="Arial Narrow" w:eastAsia="Arial" w:hAnsi="Arial Narrow" w:cs="Arial"/>
        </w:rPr>
        <w:t xml:space="preserve"> years of age</w:t>
      </w:r>
      <w:r w:rsidR="00547127">
        <w:rPr>
          <w:rFonts w:ascii="Arial Narrow" w:eastAsia="Arial" w:hAnsi="Arial Narrow" w:cs="Arial"/>
        </w:rPr>
        <w:t>)</w:t>
      </w:r>
      <w:r>
        <w:rPr>
          <w:rFonts w:ascii="Arial Narrow" w:eastAsia="Arial" w:hAnsi="Arial Narrow" w:cs="Arial"/>
        </w:rPr>
        <w:t xml:space="preserve"> is eligible to receive federal vaccine through the VFC</w:t>
      </w:r>
      <w:r w:rsidR="008150B0">
        <w:rPr>
          <w:rFonts w:ascii="Arial Narrow" w:eastAsia="Arial" w:hAnsi="Arial Narrow" w:cs="Arial"/>
        </w:rPr>
        <w:t xml:space="preserve"> and s</w:t>
      </w:r>
      <w:r w:rsidR="00D132A7">
        <w:rPr>
          <w:rFonts w:ascii="Arial Narrow" w:eastAsia="Arial" w:hAnsi="Arial Narrow" w:cs="Arial"/>
        </w:rPr>
        <w:t>tate</w:t>
      </w:r>
      <w:r w:rsidR="008150B0">
        <w:rPr>
          <w:rFonts w:ascii="Arial Narrow" w:eastAsia="Arial" w:hAnsi="Arial Narrow" w:cs="Arial"/>
        </w:rPr>
        <w:t xml:space="preserve"> p</w:t>
      </w:r>
      <w:r>
        <w:rPr>
          <w:rFonts w:ascii="Arial Narrow" w:eastAsia="Arial" w:hAnsi="Arial Narrow" w:cs="Arial"/>
        </w:rPr>
        <w:t>rogram</w:t>
      </w:r>
      <w:r w:rsidR="00D132A7">
        <w:rPr>
          <w:rFonts w:ascii="Arial Narrow" w:eastAsia="Arial" w:hAnsi="Arial Narrow" w:cs="Arial"/>
        </w:rPr>
        <w:t>s</w:t>
      </w:r>
      <w:r>
        <w:rPr>
          <w:rFonts w:ascii="Arial Narrow" w:eastAsia="Arial" w:hAnsi="Arial Narrow" w:cs="Arial"/>
        </w:rPr>
        <w:t>, a</w:t>
      </w:r>
      <w:r w:rsidR="00FE34D1" w:rsidRPr="005400CE">
        <w:rPr>
          <w:rFonts w:ascii="Arial Narrow" w:eastAsia="Arial" w:hAnsi="Arial Narrow" w:cs="Arial"/>
        </w:rPr>
        <w:t>t eac</w:t>
      </w:r>
      <w:r w:rsidR="0003234C">
        <w:rPr>
          <w:rFonts w:ascii="Arial Narrow" w:eastAsia="Arial" w:hAnsi="Arial Narrow" w:cs="Arial"/>
        </w:rPr>
        <w:t xml:space="preserve">h immunization encounter/visit </w:t>
      </w:r>
      <w:r w:rsidR="00D134D0">
        <w:rPr>
          <w:rFonts w:ascii="Arial Narrow" w:eastAsia="Arial" w:hAnsi="Arial Narrow" w:cs="Arial"/>
        </w:rPr>
        <w:t>e</w:t>
      </w:r>
      <w:r w:rsidR="00FE34D1" w:rsidRPr="005400CE">
        <w:rPr>
          <w:rFonts w:ascii="Arial Narrow" w:eastAsia="Arial" w:hAnsi="Arial Narrow" w:cs="Arial"/>
        </w:rPr>
        <w:t xml:space="preserve">nter </w:t>
      </w:r>
      <w:r w:rsidR="00D134D0">
        <w:rPr>
          <w:rFonts w:ascii="Arial Narrow" w:eastAsia="Arial" w:hAnsi="Arial Narrow" w:cs="Arial"/>
        </w:rPr>
        <w:t xml:space="preserve">the </w:t>
      </w:r>
      <w:r w:rsidR="00FE34D1" w:rsidRPr="005400CE">
        <w:rPr>
          <w:rFonts w:ascii="Arial Narrow" w:eastAsia="Arial" w:hAnsi="Arial Narrow" w:cs="Arial"/>
        </w:rPr>
        <w:t>date</w:t>
      </w:r>
      <w:r w:rsidR="006245E4" w:rsidRPr="005400CE">
        <w:rPr>
          <w:rFonts w:ascii="Arial Narrow" w:eastAsia="Arial" w:hAnsi="Arial Narrow" w:cs="Arial"/>
        </w:rPr>
        <w:t xml:space="preserve"> and </w:t>
      </w:r>
      <w:r w:rsidR="00632C96">
        <w:rPr>
          <w:rFonts w:ascii="Arial Narrow" w:eastAsia="Arial" w:hAnsi="Arial Narrow" w:cs="Arial"/>
        </w:rPr>
        <w:t>mark the</w:t>
      </w:r>
      <w:r w:rsidR="00FE34D1" w:rsidRPr="005400CE">
        <w:rPr>
          <w:rFonts w:ascii="Arial Narrow" w:eastAsia="Arial" w:hAnsi="Arial Narrow" w:cs="Arial"/>
        </w:rPr>
        <w:t xml:space="preserve"> </w:t>
      </w:r>
      <w:r w:rsidR="006245E4" w:rsidRPr="005400CE">
        <w:rPr>
          <w:rFonts w:ascii="Arial Narrow" w:eastAsia="Arial" w:hAnsi="Arial Narrow" w:cs="Arial"/>
        </w:rPr>
        <w:t>a</w:t>
      </w:r>
      <w:r w:rsidR="00D134D0">
        <w:rPr>
          <w:rFonts w:ascii="Arial Narrow" w:eastAsia="Arial" w:hAnsi="Arial Narrow" w:cs="Arial"/>
        </w:rPr>
        <w:t>ppropriate eligibility category.</w:t>
      </w:r>
      <w:r w:rsidR="0003234C">
        <w:rPr>
          <w:rFonts w:ascii="Arial Narrow" w:eastAsia="Arial" w:hAnsi="Arial Narrow" w:cs="Arial"/>
        </w:rPr>
        <w:t xml:space="preserve">  </w:t>
      </w:r>
      <w:r w:rsidR="008150B0">
        <w:rPr>
          <w:rFonts w:ascii="Arial Narrow" w:eastAsia="Arial" w:hAnsi="Arial Narrow" w:cs="Arial"/>
          <w:i/>
        </w:rPr>
        <w:t>If C</w:t>
      </w:r>
      <w:r w:rsidR="002D6A76" w:rsidRPr="002D6A76">
        <w:rPr>
          <w:rFonts w:ascii="Arial Narrow" w:eastAsia="Arial" w:hAnsi="Arial Narrow" w:cs="Arial"/>
          <w:i/>
        </w:rPr>
        <w:t xml:space="preserve">olumn A-D is marked, the child is eligible </w:t>
      </w:r>
      <w:r w:rsidR="008150B0">
        <w:rPr>
          <w:rFonts w:ascii="Arial Narrow" w:eastAsia="Arial" w:hAnsi="Arial Narrow" w:cs="Arial"/>
          <w:i/>
        </w:rPr>
        <w:t>for the VFC p</w:t>
      </w:r>
      <w:r w:rsidR="00496D67">
        <w:rPr>
          <w:rFonts w:ascii="Arial Narrow" w:eastAsia="Arial" w:hAnsi="Arial Narrow" w:cs="Arial"/>
          <w:i/>
        </w:rPr>
        <w:t>rogram</w:t>
      </w:r>
      <w:r w:rsidR="00E5260B">
        <w:rPr>
          <w:rFonts w:ascii="Arial Narrow" w:eastAsia="Arial" w:hAnsi="Arial Narrow" w:cs="Arial"/>
          <w:i/>
        </w:rPr>
        <w:t>. If column E</w:t>
      </w:r>
      <w:r w:rsidR="00A61A21">
        <w:rPr>
          <w:rFonts w:ascii="Arial Narrow" w:eastAsia="Arial" w:hAnsi="Arial Narrow" w:cs="Arial"/>
          <w:i/>
        </w:rPr>
        <w:t>, F or G</w:t>
      </w:r>
      <w:r w:rsidR="00E5260B">
        <w:rPr>
          <w:rFonts w:ascii="Arial Narrow" w:eastAsia="Arial" w:hAnsi="Arial Narrow" w:cs="Arial"/>
          <w:i/>
        </w:rPr>
        <w:t xml:space="preserve"> is marked the child is not eligible for federal VFC vaccine</w:t>
      </w:r>
      <w:r w:rsidR="00A61A21">
        <w:rPr>
          <w:rFonts w:ascii="Arial Narrow" w:eastAsia="Arial" w:hAnsi="Arial Narrow" w:cs="Arial"/>
          <w:i/>
        </w:rPr>
        <w:t xml:space="preserve">. </w:t>
      </w:r>
    </w:p>
    <w:tbl>
      <w:tblPr>
        <w:tblStyle w:val="TableGrid"/>
        <w:tblW w:w="11536" w:type="dxa"/>
        <w:jc w:val="center"/>
        <w:tblInd w:w="-358" w:type="dxa"/>
        <w:tblLayout w:type="fixed"/>
        <w:tblLook w:val="04A0" w:firstRow="1" w:lastRow="0" w:firstColumn="1" w:lastColumn="0" w:noHBand="0" w:noVBand="1"/>
      </w:tblPr>
      <w:tblGrid>
        <w:gridCol w:w="1610"/>
        <w:gridCol w:w="1440"/>
        <w:gridCol w:w="1440"/>
        <w:gridCol w:w="1350"/>
        <w:gridCol w:w="1530"/>
        <w:gridCol w:w="1215"/>
        <w:gridCol w:w="1475"/>
        <w:gridCol w:w="1476"/>
      </w:tblGrid>
      <w:tr w:rsidR="00475597" w:rsidTr="001F1645">
        <w:trPr>
          <w:jc w:val="center"/>
        </w:trPr>
        <w:tc>
          <w:tcPr>
            <w:tcW w:w="1610" w:type="dxa"/>
            <w:vMerge w:val="restart"/>
            <w:tcBorders>
              <w:top w:val="single" w:sz="12" w:space="0" w:color="auto"/>
              <w:left w:val="single" w:sz="12" w:space="0" w:color="auto"/>
              <w:right w:val="single" w:sz="12" w:space="0" w:color="auto"/>
            </w:tcBorders>
            <w:shd w:val="clear" w:color="auto" w:fill="BFBFBF" w:themeFill="background1" w:themeFillShade="BF"/>
            <w:vAlign w:val="center"/>
          </w:tcPr>
          <w:p w:rsidR="00475597" w:rsidRPr="00E92B45" w:rsidRDefault="00475597" w:rsidP="00515D96">
            <w:pPr>
              <w:jc w:val="center"/>
              <w:rPr>
                <w:rFonts w:ascii="Arial Narrow" w:hAnsi="Arial Narrow" w:cs="Arial"/>
                <w:b/>
                <w:sz w:val="24"/>
                <w:szCs w:val="24"/>
              </w:rPr>
            </w:pPr>
          </w:p>
        </w:tc>
        <w:tc>
          <w:tcPr>
            <w:tcW w:w="5760" w:type="dxa"/>
            <w:gridSpan w:val="4"/>
            <w:tcBorders>
              <w:top w:val="single" w:sz="12" w:space="0" w:color="auto"/>
              <w:left w:val="single" w:sz="12" w:space="0" w:color="auto"/>
              <w:bottom w:val="single" w:sz="4" w:space="0" w:color="auto"/>
              <w:right w:val="single" w:sz="12" w:space="0" w:color="auto"/>
            </w:tcBorders>
            <w:shd w:val="clear" w:color="auto" w:fill="BFBFBF" w:themeFill="background1" w:themeFillShade="BF"/>
            <w:vAlign w:val="center"/>
          </w:tcPr>
          <w:p w:rsidR="00475597" w:rsidRPr="00930583" w:rsidRDefault="00475597" w:rsidP="00124FD4">
            <w:pPr>
              <w:jc w:val="center"/>
              <w:rPr>
                <w:rFonts w:ascii="Arial Narrow" w:hAnsi="Arial Narrow" w:cs="Arial"/>
                <w:b/>
                <w:sz w:val="24"/>
                <w:szCs w:val="24"/>
              </w:rPr>
            </w:pPr>
            <w:r w:rsidRPr="00930583">
              <w:rPr>
                <w:rFonts w:ascii="Arial Narrow" w:hAnsi="Arial Narrow" w:cs="Arial"/>
                <w:b/>
                <w:sz w:val="24"/>
                <w:szCs w:val="24"/>
              </w:rPr>
              <w:t>Eligible for VFC Vaccine</w:t>
            </w:r>
          </w:p>
        </w:tc>
        <w:tc>
          <w:tcPr>
            <w:tcW w:w="4166" w:type="dxa"/>
            <w:gridSpan w:val="3"/>
            <w:tcBorders>
              <w:top w:val="single" w:sz="12" w:space="0" w:color="auto"/>
              <w:left w:val="single" w:sz="12" w:space="0" w:color="auto"/>
              <w:bottom w:val="single" w:sz="4" w:space="0" w:color="auto"/>
              <w:right w:val="single" w:sz="12" w:space="0" w:color="auto"/>
            </w:tcBorders>
            <w:shd w:val="clear" w:color="auto" w:fill="BFBFBF" w:themeFill="background1" w:themeFillShade="BF"/>
          </w:tcPr>
          <w:p w:rsidR="00475597" w:rsidRPr="00930583" w:rsidRDefault="00475597" w:rsidP="00124FD4">
            <w:pPr>
              <w:jc w:val="center"/>
              <w:rPr>
                <w:rFonts w:ascii="Arial Narrow" w:hAnsi="Arial Narrow" w:cs="Arial"/>
                <w:b/>
                <w:sz w:val="24"/>
                <w:szCs w:val="24"/>
              </w:rPr>
            </w:pPr>
            <w:r w:rsidRPr="00930583">
              <w:rPr>
                <w:rFonts w:ascii="Arial Narrow" w:hAnsi="Arial Narrow" w:cs="Arial"/>
                <w:b/>
                <w:sz w:val="24"/>
                <w:szCs w:val="24"/>
              </w:rPr>
              <w:t>Not eligible for VFC Vaccine</w:t>
            </w:r>
          </w:p>
        </w:tc>
      </w:tr>
      <w:tr w:rsidR="001F1645" w:rsidTr="001F1645">
        <w:trPr>
          <w:jc w:val="center"/>
        </w:trPr>
        <w:tc>
          <w:tcPr>
            <w:tcW w:w="1610" w:type="dxa"/>
            <w:vMerge/>
            <w:tcBorders>
              <w:left w:val="single" w:sz="12" w:space="0" w:color="auto"/>
              <w:right w:val="single" w:sz="12" w:space="0" w:color="auto"/>
            </w:tcBorders>
            <w:shd w:val="clear" w:color="auto" w:fill="BFBFBF" w:themeFill="background1" w:themeFillShade="BF"/>
            <w:vAlign w:val="center"/>
          </w:tcPr>
          <w:p w:rsidR="00475597" w:rsidRPr="00E92B45" w:rsidRDefault="00475597" w:rsidP="00515D96">
            <w:pPr>
              <w:jc w:val="center"/>
              <w:rPr>
                <w:rFonts w:ascii="Arial Narrow" w:hAnsi="Arial Narrow" w:cs="Arial"/>
                <w:b/>
                <w:sz w:val="24"/>
                <w:szCs w:val="24"/>
              </w:rPr>
            </w:pPr>
          </w:p>
        </w:tc>
        <w:tc>
          <w:tcPr>
            <w:tcW w:w="1440" w:type="dxa"/>
            <w:tcBorders>
              <w:top w:val="single" w:sz="4" w:space="0" w:color="auto"/>
              <w:left w:val="single" w:sz="12" w:space="0" w:color="auto"/>
              <w:right w:val="single" w:sz="4" w:space="0" w:color="auto"/>
            </w:tcBorders>
            <w:shd w:val="clear" w:color="auto" w:fill="BFBFBF" w:themeFill="background1" w:themeFillShade="BF"/>
            <w:vAlign w:val="center"/>
          </w:tcPr>
          <w:p w:rsidR="00475597" w:rsidRPr="00CE775F" w:rsidRDefault="00475597" w:rsidP="00124FD4">
            <w:pPr>
              <w:jc w:val="center"/>
              <w:rPr>
                <w:rFonts w:ascii="Arial Narrow" w:hAnsi="Arial Narrow" w:cs="Arial"/>
                <w:b/>
                <w:sz w:val="24"/>
                <w:szCs w:val="24"/>
              </w:rPr>
            </w:pPr>
            <w:r w:rsidRPr="00CE775F">
              <w:rPr>
                <w:rFonts w:ascii="Arial Narrow" w:hAnsi="Arial Narrow" w:cs="Arial"/>
                <w:b/>
                <w:sz w:val="24"/>
                <w:szCs w:val="24"/>
              </w:rPr>
              <w:t>A</w:t>
            </w:r>
          </w:p>
        </w:tc>
        <w:tc>
          <w:tcPr>
            <w:tcW w:w="1440" w:type="dxa"/>
            <w:tcBorders>
              <w:top w:val="single" w:sz="4" w:space="0" w:color="auto"/>
              <w:left w:val="single" w:sz="4" w:space="0" w:color="auto"/>
              <w:right w:val="single" w:sz="4" w:space="0" w:color="auto"/>
            </w:tcBorders>
            <w:shd w:val="clear" w:color="auto" w:fill="BFBFBF" w:themeFill="background1" w:themeFillShade="BF"/>
            <w:vAlign w:val="center"/>
          </w:tcPr>
          <w:p w:rsidR="00475597" w:rsidRPr="00CE775F" w:rsidRDefault="00475597" w:rsidP="00124FD4">
            <w:pPr>
              <w:jc w:val="center"/>
              <w:rPr>
                <w:rFonts w:ascii="Arial Narrow" w:hAnsi="Arial Narrow" w:cs="Arial"/>
                <w:b/>
                <w:sz w:val="24"/>
                <w:szCs w:val="24"/>
              </w:rPr>
            </w:pPr>
            <w:r w:rsidRPr="00CE775F">
              <w:rPr>
                <w:rFonts w:ascii="Arial Narrow" w:hAnsi="Arial Narrow" w:cs="Arial"/>
                <w:b/>
                <w:sz w:val="24"/>
                <w:szCs w:val="24"/>
              </w:rPr>
              <w:t>B</w:t>
            </w:r>
          </w:p>
        </w:tc>
        <w:tc>
          <w:tcPr>
            <w:tcW w:w="1350" w:type="dxa"/>
            <w:tcBorders>
              <w:top w:val="single" w:sz="4" w:space="0" w:color="auto"/>
              <w:left w:val="single" w:sz="4" w:space="0" w:color="auto"/>
              <w:right w:val="single" w:sz="4" w:space="0" w:color="auto"/>
            </w:tcBorders>
            <w:shd w:val="clear" w:color="auto" w:fill="BFBFBF" w:themeFill="background1" w:themeFillShade="BF"/>
            <w:vAlign w:val="center"/>
          </w:tcPr>
          <w:p w:rsidR="00475597" w:rsidRPr="00930583" w:rsidRDefault="00475597" w:rsidP="00124FD4">
            <w:pPr>
              <w:jc w:val="center"/>
              <w:rPr>
                <w:rFonts w:ascii="Arial Narrow" w:hAnsi="Arial Narrow" w:cs="Arial"/>
                <w:b/>
                <w:sz w:val="24"/>
                <w:szCs w:val="24"/>
              </w:rPr>
            </w:pPr>
            <w:r w:rsidRPr="00930583">
              <w:rPr>
                <w:rFonts w:ascii="Arial Narrow" w:hAnsi="Arial Narrow" w:cs="Arial"/>
                <w:b/>
                <w:sz w:val="24"/>
                <w:szCs w:val="24"/>
              </w:rPr>
              <w:t>C</w:t>
            </w:r>
          </w:p>
        </w:tc>
        <w:tc>
          <w:tcPr>
            <w:tcW w:w="1530" w:type="dxa"/>
            <w:tcBorders>
              <w:top w:val="single" w:sz="4" w:space="0" w:color="auto"/>
              <w:left w:val="single" w:sz="4" w:space="0" w:color="auto"/>
              <w:right w:val="single" w:sz="12" w:space="0" w:color="auto"/>
            </w:tcBorders>
            <w:shd w:val="clear" w:color="auto" w:fill="BFBFBF" w:themeFill="background1" w:themeFillShade="BF"/>
            <w:vAlign w:val="center"/>
          </w:tcPr>
          <w:p w:rsidR="00475597" w:rsidRPr="00930583" w:rsidRDefault="00475597" w:rsidP="00124FD4">
            <w:pPr>
              <w:jc w:val="center"/>
              <w:rPr>
                <w:rFonts w:ascii="Arial Narrow" w:hAnsi="Arial Narrow" w:cs="Arial"/>
                <w:b/>
                <w:sz w:val="24"/>
                <w:szCs w:val="24"/>
              </w:rPr>
            </w:pPr>
            <w:r w:rsidRPr="00930583">
              <w:rPr>
                <w:rFonts w:ascii="Arial Narrow" w:hAnsi="Arial Narrow" w:cs="Arial"/>
                <w:b/>
                <w:sz w:val="24"/>
                <w:szCs w:val="24"/>
              </w:rPr>
              <w:t>D</w:t>
            </w:r>
          </w:p>
        </w:tc>
        <w:tc>
          <w:tcPr>
            <w:tcW w:w="1215" w:type="dxa"/>
            <w:tcBorders>
              <w:top w:val="single" w:sz="4" w:space="0" w:color="auto"/>
              <w:left w:val="single" w:sz="12" w:space="0" w:color="auto"/>
              <w:bottom w:val="single" w:sz="4" w:space="0" w:color="auto"/>
              <w:right w:val="single" w:sz="4" w:space="0" w:color="auto"/>
            </w:tcBorders>
            <w:shd w:val="clear" w:color="auto" w:fill="BFBFBF" w:themeFill="background1" w:themeFillShade="BF"/>
          </w:tcPr>
          <w:p w:rsidR="00475597" w:rsidRPr="00930583" w:rsidRDefault="00475597" w:rsidP="00124FD4">
            <w:pPr>
              <w:jc w:val="center"/>
              <w:rPr>
                <w:rFonts w:ascii="Arial Narrow" w:hAnsi="Arial Narrow" w:cs="Arial"/>
                <w:b/>
                <w:sz w:val="24"/>
                <w:szCs w:val="24"/>
              </w:rPr>
            </w:pPr>
            <w:r w:rsidRPr="00930583">
              <w:rPr>
                <w:rFonts w:ascii="Arial Narrow" w:hAnsi="Arial Narrow" w:cs="Arial"/>
                <w:b/>
                <w:sz w:val="24"/>
                <w:szCs w:val="24"/>
              </w:rPr>
              <w:t>E</w:t>
            </w:r>
          </w:p>
        </w:tc>
        <w:tc>
          <w:tcPr>
            <w:tcW w:w="1475"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475597" w:rsidRPr="00CE775F" w:rsidRDefault="00475597" w:rsidP="00124FD4">
            <w:pPr>
              <w:jc w:val="center"/>
              <w:rPr>
                <w:rFonts w:ascii="Arial Narrow" w:hAnsi="Arial Narrow" w:cs="Arial"/>
                <w:b/>
                <w:sz w:val="24"/>
                <w:szCs w:val="24"/>
              </w:rPr>
            </w:pPr>
            <w:r w:rsidRPr="00CE775F">
              <w:rPr>
                <w:rFonts w:ascii="Arial Narrow" w:hAnsi="Arial Narrow" w:cs="Arial"/>
                <w:b/>
                <w:sz w:val="24"/>
                <w:szCs w:val="24"/>
              </w:rPr>
              <w:t>F</w:t>
            </w:r>
          </w:p>
        </w:tc>
        <w:tc>
          <w:tcPr>
            <w:tcW w:w="1476" w:type="dxa"/>
            <w:tcBorders>
              <w:top w:val="single" w:sz="4" w:space="0" w:color="auto"/>
              <w:left w:val="single" w:sz="4" w:space="0" w:color="auto"/>
              <w:bottom w:val="single" w:sz="4" w:space="0" w:color="auto"/>
              <w:right w:val="single" w:sz="12" w:space="0" w:color="auto"/>
            </w:tcBorders>
            <w:shd w:val="clear" w:color="auto" w:fill="BFBFBF" w:themeFill="background1" w:themeFillShade="BF"/>
          </w:tcPr>
          <w:p w:rsidR="00475597" w:rsidRPr="00CE775F" w:rsidRDefault="00475597" w:rsidP="00124FD4">
            <w:pPr>
              <w:jc w:val="center"/>
              <w:rPr>
                <w:rFonts w:ascii="Arial Narrow" w:hAnsi="Arial Narrow" w:cs="Arial"/>
                <w:b/>
                <w:sz w:val="24"/>
                <w:szCs w:val="24"/>
              </w:rPr>
            </w:pPr>
            <w:r w:rsidRPr="00CE775F">
              <w:rPr>
                <w:rFonts w:ascii="Arial Narrow" w:hAnsi="Arial Narrow" w:cs="Arial"/>
                <w:b/>
                <w:sz w:val="24"/>
                <w:szCs w:val="24"/>
              </w:rPr>
              <w:t>G</w:t>
            </w:r>
          </w:p>
        </w:tc>
      </w:tr>
      <w:tr w:rsidR="005F1C77" w:rsidTr="001F1645">
        <w:trPr>
          <w:trHeight w:val="1285"/>
          <w:jc w:val="center"/>
        </w:trPr>
        <w:tc>
          <w:tcPr>
            <w:tcW w:w="1610" w:type="dxa"/>
            <w:tcBorders>
              <w:left w:val="single" w:sz="12" w:space="0" w:color="auto"/>
              <w:right w:val="single" w:sz="12" w:space="0" w:color="auto"/>
            </w:tcBorders>
            <w:vAlign w:val="center"/>
          </w:tcPr>
          <w:p w:rsidR="005F1C77" w:rsidRPr="002D6A76" w:rsidRDefault="005F1C77" w:rsidP="00B23419">
            <w:pPr>
              <w:jc w:val="center"/>
              <w:rPr>
                <w:rFonts w:ascii="Arial Narrow" w:hAnsi="Arial Narrow" w:cs="Arial"/>
                <w:i/>
              </w:rPr>
            </w:pPr>
            <w:r w:rsidRPr="002D6A76">
              <w:rPr>
                <w:rFonts w:ascii="Arial Narrow" w:hAnsi="Arial Narrow" w:cs="Arial"/>
                <w:b/>
              </w:rPr>
              <w:t>Date</w:t>
            </w:r>
          </w:p>
        </w:tc>
        <w:tc>
          <w:tcPr>
            <w:tcW w:w="1440" w:type="dxa"/>
            <w:tcBorders>
              <w:left w:val="single" w:sz="12" w:space="0" w:color="auto"/>
            </w:tcBorders>
          </w:tcPr>
          <w:p w:rsidR="005F1C77" w:rsidRDefault="005F1C77" w:rsidP="002D6A76">
            <w:pPr>
              <w:jc w:val="center"/>
              <w:rPr>
                <w:rFonts w:ascii="Arial Narrow" w:hAnsi="Arial Narrow" w:cs="Arial"/>
                <w:b/>
              </w:rPr>
            </w:pPr>
          </w:p>
          <w:p w:rsidR="005F1C77" w:rsidRPr="00CC25A3" w:rsidRDefault="005F1C77" w:rsidP="002D6A76">
            <w:pPr>
              <w:jc w:val="center"/>
              <w:rPr>
                <w:rFonts w:ascii="Arial Narrow" w:hAnsi="Arial Narrow" w:cs="Arial"/>
                <w:b/>
              </w:rPr>
            </w:pPr>
            <w:r w:rsidRPr="00CC25A3">
              <w:rPr>
                <w:rFonts w:ascii="Arial Narrow" w:hAnsi="Arial Narrow" w:cs="Arial"/>
                <w:b/>
              </w:rPr>
              <w:t>Medicaid Enrolled</w:t>
            </w:r>
          </w:p>
        </w:tc>
        <w:tc>
          <w:tcPr>
            <w:tcW w:w="1440" w:type="dxa"/>
          </w:tcPr>
          <w:p w:rsidR="005F1C77" w:rsidRDefault="005F1C77" w:rsidP="00CE775F">
            <w:pPr>
              <w:rPr>
                <w:rFonts w:ascii="Arial Narrow" w:hAnsi="Arial Narrow" w:cs="Arial"/>
                <w:b/>
              </w:rPr>
            </w:pPr>
          </w:p>
          <w:p w:rsidR="005F1C77" w:rsidRPr="00CC25A3" w:rsidRDefault="005F1C77" w:rsidP="002D6A76">
            <w:pPr>
              <w:jc w:val="center"/>
              <w:rPr>
                <w:rFonts w:ascii="Arial Narrow" w:hAnsi="Arial Narrow" w:cs="Arial"/>
                <w:b/>
              </w:rPr>
            </w:pPr>
            <w:r w:rsidRPr="00CC25A3">
              <w:rPr>
                <w:rFonts w:ascii="Arial Narrow" w:hAnsi="Arial Narrow" w:cs="Arial"/>
                <w:b/>
              </w:rPr>
              <w:t>No Health Insurance</w:t>
            </w:r>
          </w:p>
        </w:tc>
        <w:tc>
          <w:tcPr>
            <w:tcW w:w="1350" w:type="dxa"/>
          </w:tcPr>
          <w:p w:rsidR="005F1C77" w:rsidRDefault="005F1C77" w:rsidP="00CE775F">
            <w:pPr>
              <w:rPr>
                <w:rFonts w:ascii="Arial Narrow" w:hAnsi="Arial Narrow" w:cs="Arial"/>
                <w:b/>
              </w:rPr>
            </w:pPr>
          </w:p>
          <w:p w:rsidR="005F1C77" w:rsidRDefault="005F1C77" w:rsidP="001500E8">
            <w:pPr>
              <w:jc w:val="center"/>
              <w:rPr>
                <w:rFonts w:ascii="Arial Narrow" w:hAnsi="Arial Narrow" w:cs="Arial"/>
                <w:b/>
              </w:rPr>
            </w:pPr>
            <w:r>
              <w:rPr>
                <w:rFonts w:ascii="Arial Narrow" w:hAnsi="Arial Narrow" w:cs="Arial"/>
                <w:b/>
              </w:rPr>
              <w:t>American Indian or</w:t>
            </w:r>
          </w:p>
          <w:p w:rsidR="005F1C77" w:rsidRPr="00CC25A3" w:rsidRDefault="005F1C77" w:rsidP="001500E8">
            <w:pPr>
              <w:jc w:val="center"/>
              <w:rPr>
                <w:rFonts w:ascii="Arial Narrow" w:hAnsi="Arial Narrow" w:cs="Arial"/>
                <w:b/>
              </w:rPr>
            </w:pPr>
            <w:r w:rsidRPr="00CC25A3">
              <w:rPr>
                <w:rFonts w:ascii="Arial Narrow" w:hAnsi="Arial Narrow" w:cs="Arial"/>
                <w:b/>
              </w:rPr>
              <w:t>Alaskan Native</w:t>
            </w:r>
          </w:p>
        </w:tc>
        <w:tc>
          <w:tcPr>
            <w:tcW w:w="1530" w:type="dxa"/>
            <w:tcBorders>
              <w:right w:val="single" w:sz="12" w:space="0" w:color="auto"/>
            </w:tcBorders>
          </w:tcPr>
          <w:p w:rsidR="005F1C77" w:rsidRDefault="005F1C77" w:rsidP="00475597">
            <w:pPr>
              <w:jc w:val="center"/>
              <w:rPr>
                <w:rFonts w:ascii="Arial Narrow" w:hAnsi="Arial Narrow" w:cs="Arial"/>
                <w:b/>
              </w:rPr>
            </w:pPr>
          </w:p>
          <w:p w:rsidR="005F1C77" w:rsidRPr="00CC25A3" w:rsidRDefault="005F1C77" w:rsidP="00541FFF">
            <w:pPr>
              <w:jc w:val="center"/>
              <w:rPr>
                <w:rFonts w:ascii="Arial Narrow" w:hAnsi="Arial Narrow" w:cs="Arial"/>
                <w:b/>
              </w:rPr>
            </w:pPr>
            <w:r>
              <w:rPr>
                <w:rFonts w:ascii="Arial Narrow" w:hAnsi="Arial Narrow" w:cs="Arial"/>
                <w:b/>
              </w:rPr>
              <w:t xml:space="preserve">*Underinsured </w:t>
            </w:r>
            <w:r w:rsidRPr="00DA64AE">
              <w:rPr>
                <w:rFonts w:ascii="Arial Narrow" w:hAnsi="Arial Narrow" w:cs="Arial"/>
                <w:b/>
                <w:sz w:val="18"/>
                <w:szCs w:val="18"/>
              </w:rPr>
              <w:t>served by FQHC, RHC or deputized provider</w:t>
            </w:r>
          </w:p>
        </w:tc>
        <w:tc>
          <w:tcPr>
            <w:tcW w:w="1215" w:type="dxa"/>
            <w:tcBorders>
              <w:top w:val="single" w:sz="4" w:space="0" w:color="auto"/>
              <w:left w:val="single" w:sz="12" w:space="0" w:color="auto"/>
              <w:right w:val="single" w:sz="4" w:space="0" w:color="auto"/>
            </w:tcBorders>
            <w:vAlign w:val="center"/>
          </w:tcPr>
          <w:p w:rsidR="005F1C77" w:rsidRDefault="005F1C77" w:rsidP="00475597">
            <w:pPr>
              <w:jc w:val="center"/>
              <w:rPr>
                <w:rFonts w:ascii="Arial Narrow" w:hAnsi="Arial Narrow" w:cs="Arial"/>
                <w:b/>
              </w:rPr>
            </w:pPr>
            <w:r>
              <w:rPr>
                <w:rFonts w:ascii="Arial Narrow" w:hAnsi="Arial Narrow" w:cs="Arial"/>
                <w:b/>
              </w:rPr>
              <w:t>Has health insurance that covers vaccines</w:t>
            </w:r>
          </w:p>
        </w:tc>
        <w:tc>
          <w:tcPr>
            <w:tcW w:w="1475" w:type="dxa"/>
            <w:tcBorders>
              <w:top w:val="single" w:sz="4" w:space="0" w:color="auto"/>
              <w:left w:val="single" w:sz="4" w:space="0" w:color="auto"/>
              <w:right w:val="single" w:sz="4" w:space="0" w:color="auto"/>
            </w:tcBorders>
            <w:vAlign w:val="center"/>
          </w:tcPr>
          <w:p w:rsidR="005F1C77" w:rsidRPr="00CC25A3" w:rsidRDefault="005F1C77" w:rsidP="00AF6B7C">
            <w:pPr>
              <w:jc w:val="center"/>
              <w:rPr>
                <w:rFonts w:ascii="Arial Narrow" w:hAnsi="Arial Narrow" w:cs="Arial"/>
                <w:b/>
              </w:rPr>
            </w:pPr>
            <w:r>
              <w:rPr>
                <w:rFonts w:ascii="Arial Narrow" w:hAnsi="Arial Narrow" w:cs="Arial"/>
                <w:b/>
              </w:rPr>
              <w:t xml:space="preserve">**Other underinsured </w:t>
            </w:r>
          </w:p>
        </w:tc>
        <w:tc>
          <w:tcPr>
            <w:tcW w:w="1476" w:type="dxa"/>
            <w:tcBorders>
              <w:top w:val="single" w:sz="4" w:space="0" w:color="auto"/>
              <w:left w:val="single" w:sz="4" w:space="0" w:color="auto"/>
              <w:right w:val="single" w:sz="12" w:space="0" w:color="auto"/>
            </w:tcBorders>
            <w:vAlign w:val="center"/>
          </w:tcPr>
          <w:p w:rsidR="005F1C77" w:rsidRPr="00CC25A3" w:rsidRDefault="005F1C77" w:rsidP="008150B0">
            <w:pPr>
              <w:jc w:val="center"/>
              <w:rPr>
                <w:rFonts w:ascii="Arial Narrow" w:hAnsi="Arial Narrow" w:cs="Arial"/>
                <w:b/>
              </w:rPr>
            </w:pPr>
            <w:r>
              <w:rPr>
                <w:rFonts w:ascii="Arial Narrow" w:hAnsi="Arial Narrow" w:cs="Arial"/>
                <w:b/>
              </w:rPr>
              <w:t>***Enrolled in CHIP</w:t>
            </w: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tcBorders>
          </w:tcPr>
          <w:p w:rsidR="00AF6B7C" w:rsidRDefault="00AF6B7C" w:rsidP="00515D96">
            <w:pPr>
              <w:rPr>
                <w:rFonts w:ascii="Arial Narrow" w:hAnsi="Arial Narrow" w:cs="Arial"/>
                <w:i/>
                <w:sz w:val="18"/>
                <w:szCs w:val="18"/>
              </w:rPr>
            </w:pPr>
          </w:p>
        </w:tc>
        <w:tc>
          <w:tcPr>
            <w:tcW w:w="1440" w:type="dxa"/>
          </w:tcPr>
          <w:p w:rsidR="00AF6B7C" w:rsidRDefault="00AF6B7C" w:rsidP="00515D96">
            <w:pPr>
              <w:rPr>
                <w:rFonts w:ascii="Arial Narrow" w:hAnsi="Arial Narrow" w:cs="Arial"/>
                <w:i/>
                <w:sz w:val="18"/>
                <w:szCs w:val="18"/>
              </w:rPr>
            </w:pPr>
          </w:p>
        </w:tc>
        <w:tc>
          <w:tcPr>
            <w:tcW w:w="1350" w:type="dxa"/>
          </w:tcPr>
          <w:p w:rsidR="00AF6B7C" w:rsidRDefault="00AF6B7C" w:rsidP="00515D96">
            <w:pPr>
              <w:rPr>
                <w:rFonts w:ascii="Arial Narrow" w:hAnsi="Arial Narrow" w:cs="Arial"/>
                <w:i/>
                <w:sz w:val="18"/>
                <w:szCs w:val="18"/>
              </w:rPr>
            </w:pPr>
          </w:p>
        </w:tc>
        <w:tc>
          <w:tcPr>
            <w:tcW w:w="1530" w:type="dxa"/>
            <w:tcBorders>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right w:val="single" w:sz="12" w:space="0" w:color="auto"/>
            </w:tcBorders>
          </w:tcPr>
          <w:p w:rsidR="00AF6B7C" w:rsidRDefault="00AF6B7C" w:rsidP="00515D96">
            <w:pPr>
              <w:rPr>
                <w:rFonts w:ascii="Arial Narrow" w:hAnsi="Arial Narrow" w:cs="Arial"/>
                <w:i/>
                <w:sz w:val="18"/>
                <w:szCs w:val="18"/>
              </w:rPr>
            </w:pPr>
          </w:p>
        </w:tc>
      </w:tr>
      <w:tr w:rsidR="00AF6B7C" w:rsidTr="001F1645">
        <w:trPr>
          <w:jc w:val="center"/>
        </w:trPr>
        <w:tc>
          <w:tcPr>
            <w:tcW w:w="1610" w:type="dxa"/>
            <w:tcBorders>
              <w:left w:val="single" w:sz="12" w:space="0" w:color="auto"/>
              <w:bottom w:val="single" w:sz="12" w:space="0" w:color="auto"/>
              <w:right w:val="single" w:sz="12" w:space="0" w:color="auto"/>
            </w:tcBorders>
          </w:tcPr>
          <w:p w:rsidR="00AF6B7C" w:rsidRDefault="00AF6B7C" w:rsidP="00515D96">
            <w:pPr>
              <w:rPr>
                <w:rFonts w:ascii="Arial Narrow" w:hAnsi="Arial Narrow" w:cs="Arial"/>
                <w:i/>
                <w:sz w:val="18"/>
                <w:szCs w:val="18"/>
              </w:rPr>
            </w:pPr>
          </w:p>
        </w:tc>
        <w:tc>
          <w:tcPr>
            <w:tcW w:w="1440" w:type="dxa"/>
            <w:tcBorders>
              <w:left w:val="single" w:sz="12" w:space="0" w:color="auto"/>
              <w:bottom w:val="single" w:sz="12" w:space="0" w:color="auto"/>
            </w:tcBorders>
          </w:tcPr>
          <w:p w:rsidR="00AF6B7C" w:rsidRDefault="00AF6B7C" w:rsidP="00515D96">
            <w:pPr>
              <w:rPr>
                <w:rFonts w:ascii="Arial Narrow" w:hAnsi="Arial Narrow" w:cs="Arial"/>
                <w:i/>
                <w:sz w:val="18"/>
                <w:szCs w:val="18"/>
              </w:rPr>
            </w:pPr>
          </w:p>
        </w:tc>
        <w:tc>
          <w:tcPr>
            <w:tcW w:w="1440" w:type="dxa"/>
            <w:tcBorders>
              <w:bottom w:val="single" w:sz="12" w:space="0" w:color="auto"/>
            </w:tcBorders>
          </w:tcPr>
          <w:p w:rsidR="00AF6B7C" w:rsidRDefault="00AF6B7C" w:rsidP="00515D96">
            <w:pPr>
              <w:rPr>
                <w:rFonts w:ascii="Arial Narrow" w:hAnsi="Arial Narrow" w:cs="Arial"/>
                <w:i/>
                <w:sz w:val="18"/>
                <w:szCs w:val="18"/>
              </w:rPr>
            </w:pPr>
          </w:p>
        </w:tc>
        <w:tc>
          <w:tcPr>
            <w:tcW w:w="1350" w:type="dxa"/>
            <w:tcBorders>
              <w:bottom w:val="single" w:sz="12" w:space="0" w:color="auto"/>
            </w:tcBorders>
          </w:tcPr>
          <w:p w:rsidR="00AF6B7C" w:rsidRDefault="00AF6B7C" w:rsidP="00515D96">
            <w:pPr>
              <w:rPr>
                <w:rFonts w:ascii="Arial Narrow" w:hAnsi="Arial Narrow" w:cs="Arial"/>
                <w:i/>
                <w:sz w:val="18"/>
                <w:szCs w:val="18"/>
              </w:rPr>
            </w:pPr>
          </w:p>
        </w:tc>
        <w:tc>
          <w:tcPr>
            <w:tcW w:w="1530" w:type="dxa"/>
            <w:tcBorders>
              <w:bottom w:val="single" w:sz="12" w:space="0" w:color="auto"/>
              <w:right w:val="single" w:sz="12" w:space="0" w:color="auto"/>
            </w:tcBorders>
          </w:tcPr>
          <w:p w:rsidR="00AF6B7C" w:rsidRDefault="00AF6B7C" w:rsidP="00515D96">
            <w:pPr>
              <w:rPr>
                <w:rFonts w:ascii="Arial Narrow" w:hAnsi="Arial Narrow" w:cs="Arial"/>
                <w:i/>
                <w:sz w:val="18"/>
                <w:szCs w:val="18"/>
              </w:rPr>
            </w:pPr>
          </w:p>
          <w:p w:rsidR="00762AFF" w:rsidRDefault="00762AFF" w:rsidP="00515D96">
            <w:pPr>
              <w:rPr>
                <w:rFonts w:ascii="Arial Narrow" w:hAnsi="Arial Narrow" w:cs="Arial"/>
                <w:i/>
                <w:sz w:val="18"/>
                <w:szCs w:val="18"/>
              </w:rPr>
            </w:pPr>
          </w:p>
        </w:tc>
        <w:tc>
          <w:tcPr>
            <w:tcW w:w="1215" w:type="dxa"/>
            <w:tcBorders>
              <w:left w:val="single" w:sz="12" w:space="0" w:color="auto"/>
              <w:bottom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5" w:type="dxa"/>
            <w:tcBorders>
              <w:left w:val="single" w:sz="4" w:space="0" w:color="auto"/>
              <w:bottom w:val="single" w:sz="12" w:space="0" w:color="auto"/>
              <w:right w:val="single" w:sz="4" w:space="0" w:color="auto"/>
            </w:tcBorders>
          </w:tcPr>
          <w:p w:rsidR="00AF6B7C" w:rsidRDefault="00AF6B7C" w:rsidP="00515D96">
            <w:pPr>
              <w:rPr>
                <w:rFonts w:ascii="Arial Narrow" w:hAnsi="Arial Narrow" w:cs="Arial"/>
                <w:i/>
                <w:sz w:val="18"/>
                <w:szCs w:val="18"/>
              </w:rPr>
            </w:pPr>
          </w:p>
        </w:tc>
        <w:tc>
          <w:tcPr>
            <w:tcW w:w="1476" w:type="dxa"/>
            <w:tcBorders>
              <w:left w:val="single" w:sz="4" w:space="0" w:color="auto"/>
              <w:bottom w:val="single" w:sz="12" w:space="0" w:color="auto"/>
              <w:right w:val="single" w:sz="12" w:space="0" w:color="auto"/>
            </w:tcBorders>
          </w:tcPr>
          <w:p w:rsidR="00AF6B7C" w:rsidRDefault="00AF6B7C" w:rsidP="00515D96">
            <w:pPr>
              <w:rPr>
                <w:rFonts w:ascii="Arial Narrow" w:hAnsi="Arial Narrow" w:cs="Arial"/>
                <w:i/>
                <w:sz w:val="18"/>
                <w:szCs w:val="18"/>
              </w:rPr>
            </w:pPr>
          </w:p>
        </w:tc>
      </w:tr>
    </w:tbl>
    <w:p w:rsidR="00174868" w:rsidRDefault="008150B0" w:rsidP="001551D8">
      <w:pPr>
        <w:rPr>
          <w:rFonts w:ascii="Arial Narrow" w:hAnsi="Arial Narrow" w:cs="Arial"/>
          <w:i/>
          <w:sz w:val="18"/>
          <w:szCs w:val="18"/>
        </w:rPr>
      </w:pPr>
      <w:r>
        <w:rPr>
          <w:rFonts w:ascii="Arial Narrow" w:hAnsi="Arial Narrow" w:cs="Arial"/>
          <w:i/>
          <w:sz w:val="18"/>
          <w:szCs w:val="18"/>
        </w:rPr>
        <w:t>*</w:t>
      </w:r>
      <w:r w:rsidR="001551D8" w:rsidRPr="001551D8">
        <w:rPr>
          <w:rFonts w:ascii="Arial Narrow" w:hAnsi="Arial Narrow" w:cs="Arial"/>
          <w:i/>
          <w:sz w:val="18"/>
          <w:szCs w:val="18"/>
        </w:rPr>
        <w:t>Underinsured includes children with health insurance that does not include vaccines or only covers specific vaccine types. Children are only eligible for vaccines that are not covered by insurance.</w:t>
      </w:r>
      <w:r w:rsidR="001551D8">
        <w:rPr>
          <w:rFonts w:ascii="Arial Narrow" w:hAnsi="Arial Narrow" w:cs="Arial"/>
          <w:i/>
          <w:sz w:val="18"/>
          <w:szCs w:val="18"/>
        </w:rPr>
        <w:t xml:space="preserve"> </w:t>
      </w:r>
      <w:r w:rsidR="001551D8" w:rsidRPr="001551D8">
        <w:rPr>
          <w:rFonts w:ascii="Arial Narrow" w:hAnsi="Arial Narrow" w:cs="Arial"/>
          <w:i/>
          <w:sz w:val="18"/>
          <w:szCs w:val="18"/>
        </w:rPr>
        <w:t>In addition, to receive VFC vaccine, underinsured children must be vaccinated through a Federally Qualified Health Center (FQHC) or Rural Health Clinic (RHC) or under an approved deputized provider.  The deputized provider must have a written agreement with an FQHC/RHC and the state/local/territorial immunization program in order to vaccinate underinsured children.</w:t>
      </w:r>
    </w:p>
    <w:p w:rsidR="00574303" w:rsidRPr="00676206" w:rsidRDefault="00430E93" w:rsidP="00676206">
      <w:pPr>
        <w:rPr>
          <w:rFonts w:ascii="Arial Narrow" w:hAnsi="Arial Narrow"/>
        </w:rPr>
      </w:pPr>
      <w:r w:rsidRPr="00121E46">
        <w:rPr>
          <w:rFonts w:ascii="Arial Narrow" w:hAnsi="Arial Narrow" w:cs="Arial"/>
          <w:i/>
          <w:sz w:val="18"/>
          <w:szCs w:val="18"/>
        </w:rPr>
        <w:t xml:space="preserve">** </w:t>
      </w:r>
      <w:r w:rsidR="000F3421" w:rsidRPr="000F3421">
        <w:rPr>
          <w:rFonts w:ascii="Arial Narrow" w:hAnsi="Arial Narrow" w:cs="Arial"/>
          <w:i/>
          <w:sz w:val="18"/>
          <w:szCs w:val="18"/>
        </w:rPr>
        <w:t>Other underinsured are children that are underinsured but are not eligible to receive federal vaccine through the VFC program because the provider or facility is not a FQHC/RHC or a deputized provider.  However, these children may be served if vaccines are provided by the state program to cover these non-VFC eligible children.</w:t>
      </w:r>
    </w:p>
    <w:p w:rsidR="001523C7" w:rsidRDefault="00430E93" w:rsidP="00D5748F">
      <w:pPr>
        <w:spacing w:line="240" w:lineRule="auto"/>
        <w:rPr>
          <w:rFonts w:ascii="Arial Narrow" w:hAnsi="Arial Narrow" w:cs="Arial"/>
          <w:i/>
          <w:sz w:val="18"/>
          <w:szCs w:val="18"/>
        </w:rPr>
      </w:pPr>
      <w:r>
        <w:rPr>
          <w:rFonts w:ascii="Arial Narrow" w:hAnsi="Arial Narrow" w:cs="Arial"/>
          <w:i/>
          <w:sz w:val="18"/>
          <w:szCs w:val="18"/>
        </w:rPr>
        <w:t>***</w:t>
      </w:r>
      <w:r w:rsidR="0001285F">
        <w:rPr>
          <w:rFonts w:ascii="Arial Narrow" w:hAnsi="Arial Narrow" w:cs="Arial"/>
          <w:i/>
          <w:sz w:val="18"/>
          <w:szCs w:val="18"/>
        </w:rPr>
        <w:t>C</w:t>
      </w:r>
      <w:r w:rsidR="001523C7">
        <w:rPr>
          <w:rFonts w:ascii="Arial Narrow" w:hAnsi="Arial Narrow" w:cs="Arial"/>
          <w:i/>
          <w:sz w:val="18"/>
          <w:szCs w:val="18"/>
        </w:rPr>
        <w:t xml:space="preserve">hildren </w:t>
      </w:r>
      <w:r w:rsidR="006875A4">
        <w:rPr>
          <w:rFonts w:ascii="Arial Narrow" w:hAnsi="Arial Narrow" w:cs="Arial"/>
          <w:i/>
          <w:sz w:val="18"/>
          <w:szCs w:val="18"/>
        </w:rPr>
        <w:t xml:space="preserve">enrolled in separate </w:t>
      </w:r>
      <w:r w:rsidR="00676206" w:rsidRPr="00676206">
        <w:rPr>
          <w:rFonts w:ascii="Arial Narrow" w:hAnsi="Arial Narrow" w:cs="Arial"/>
          <w:i/>
          <w:sz w:val="18"/>
          <w:szCs w:val="18"/>
        </w:rPr>
        <w:t xml:space="preserve">state Children’s Health Insurance Program (CHIP).  These children are considered insured and are not eligible for vaccines through the VFC program.  Each state provides specific guidance on how CHIP vaccine is purchased and administered through participating providers.  </w:t>
      </w:r>
    </w:p>
    <w:sectPr w:rsidR="001523C7" w:rsidSect="00F25239">
      <w:pgSz w:w="12240" w:h="15840"/>
      <w:pgMar w:top="288" w:right="432" w:bottom="245" w:left="43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834FC"/>
    <w:multiLevelType w:val="hybridMultilevel"/>
    <w:tmpl w:val="DCE01D18"/>
    <w:lvl w:ilvl="0" w:tplc="AB2AE40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0AFF"/>
    <w:rsid w:val="0000030F"/>
    <w:rsid w:val="0001285F"/>
    <w:rsid w:val="0003234C"/>
    <w:rsid w:val="00033424"/>
    <w:rsid w:val="0004468A"/>
    <w:rsid w:val="000614F6"/>
    <w:rsid w:val="000F3421"/>
    <w:rsid w:val="00121E46"/>
    <w:rsid w:val="00124FD4"/>
    <w:rsid w:val="001500E8"/>
    <w:rsid w:val="001523C7"/>
    <w:rsid w:val="001551D8"/>
    <w:rsid w:val="00174868"/>
    <w:rsid w:val="00175A1E"/>
    <w:rsid w:val="00196270"/>
    <w:rsid w:val="001F1645"/>
    <w:rsid w:val="00210121"/>
    <w:rsid w:val="00244B98"/>
    <w:rsid w:val="0027545D"/>
    <w:rsid w:val="00286F49"/>
    <w:rsid w:val="002D6A76"/>
    <w:rsid w:val="003121EC"/>
    <w:rsid w:val="003934FC"/>
    <w:rsid w:val="003C09E1"/>
    <w:rsid w:val="003D1252"/>
    <w:rsid w:val="003E4019"/>
    <w:rsid w:val="003F506C"/>
    <w:rsid w:val="00400D24"/>
    <w:rsid w:val="00430E93"/>
    <w:rsid w:val="00452ABA"/>
    <w:rsid w:val="00475597"/>
    <w:rsid w:val="00496D67"/>
    <w:rsid w:val="005127DC"/>
    <w:rsid w:val="00515D96"/>
    <w:rsid w:val="005400CE"/>
    <w:rsid w:val="00541FFF"/>
    <w:rsid w:val="00547127"/>
    <w:rsid w:val="005511E2"/>
    <w:rsid w:val="00571CDA"/>
    <w:rsid w:val="00574303"/>
    <w:rsid w:val="005807B3"/>
    <w:rsid w:val="005C1A9A"/>
    <w:rsid w:val="005C22F6"/>
    <w:rsid w:val="005F1C77"/>
    <w:rsid w:val="00610AFF"/>
    <w:rsid w:val="00615C9B"/>
    <w:rsid w:val="006245E4"/>
    <w:rsid w:val="00632C96"/>
    <w:rsid w:val="00676206"/>
    <w:rsid w:val="00684F5C"/>
    <w:rsid w:val="006875A4"/>
    <w:rsid w:val="006E16AC"/>
    <w:rsid w:val="00704447"/>
    <w:rsid w:val="00762AFF"/>
    <w:rsid w:val="007A67C0"/>
    <w:rsid w:val="007A6EB9"/>
    <w:rsid w:val="007D5303"/>
    <w:rsid w:val="008150B0"/>
    <w:rsid w:val="00864ED9"/>
    <w:rsid w:val="008928AB"/>
    <w:rsid w:val="008C617C"/>
    <w:rsid w:val="008F7987"/>
    <w:rsid w:val="009131E4"/>
    <w:rsid w:val="009137AE"/>
    <w:rsid w:val="00930583"/>
    <w:rsid w:val="00930F33"/>
    <w:rsid w:val="00931AFE"/>
    <w:rsid w:val="009335C7"/>
    <w:rsid w:val="00961CD9"/>
    <w:rsid w:val="00961FCE"/>
    <w:rsid w:val="009A7656"/>
    <w:rsid w:val="009D28FB"/>
    <w:rsid w:val="00A3274D"/>
    <w:rsid w:val="00A5142A"/>
    <w:rsid w:val="00A61A21"/>
    <w:rsid w:val="00A72AD9"/>
    <w:rsid w:val="00A75901"/>
    <w:rsid w:val="00AA30A2"/>
    <w:rsid w:val="00AD1D4F"/>
    <w:rsid w:val="00AF6B7C"/>
    <w:rsid w:val="00B13FEB"/>
    <w:rsid w:val="00B23419"/>
    <w:rsid w:val="00B35EB9"/>
    <w:rsid w:val="00BA134F"/>
    <w:rsid w:val="00BB0D8D"/>
    <w:rsid w:val="00BE363B"/>
    <w:rsid w:val="00BE4BA2"/>
    <w:rsid w:val="00C32F4B"/>
    <w:rsid w:val="00C40F46"/>
    <w:rsid w:val="00C51DA0"/>
    <w:rsid w:val="00C72A27"/>
    <w:rsid w:val="00C75788"/>
    <w:rsid w:val="00C87DFE"/>
    <w:rsid w:val="00CC25A3"/>
    <w:rsid w:val="00CD41FA"/>
    <w:rsid w:val="00CE775F"/>
    <w:rsid w:val="00D05A37"/>
    <w:rsid w:val="00D132A7"/>
    <w:rsid w:val="00D134D0"/>
    <w:rsid w:val="00D44150"/>
    <w:rsid w:val="00D5748F"/>
    <w:rsid w:val="00D767B1"/>
    <w:rsid w:val="00DA64AE"/>
    <w:rsid w:val="00DD56E6"/>
    <w:rsid w:val="00DE0F3F"/>
    <w:rsid w:val="00DE3071"/>
    <w:rsid w:val="00E30F84"/>
    <w:rsid w:val="00E50243"/>
    <w:rsid w:val="00E5260B"/>
    <w:rsid w:val="00E6201B"/>
    <w:rsid w:val="00E92B45"/>
    <w:rsid w:val="00EA232F"/>
    <w:rsid w:val="00ED1D40"/>
    <w:rsid w:val="00ED2AEA"/>
    <w:rsid w:val="00F25239"/>
    <w:rsid w:val="00FB31A9"/>
    <w:rsid w:val="00FE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FF"/>
    <w:pPr>
      <w:ind w:left="720"/>
      <w:contextualSpacing/>
    </w:pPr>
  </w:style>
  <w:style w:type="paragraph" w:styleId="BalloonText">
    <w:name w:val="Balloon Text"/>
    <w:basedOn w:val="Normal"/>
    <w:link w:val="BalloonTextChar"/>
    <w:uiPriority w:val="99"/>
    <w:semiHidden/>
    <w:unhideWhenUsed/>
    <w:rsid w:val="00FE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D1"/>
    <w:rPr>
      <w:rFonts w:ascii="Tahoma" w:hAnsi="Tahoma" w:cs="Tahoma"/>
      <w:sz w:val="16"/>
      <w:szCs w:val="16"/>
    </w:rPr>
  </w:style>
  <w:style w:type="character" w:styleId="CommentReference">
    <w:name w:val="annotation reference"/>
    <w:basedOn w:val="DefaultParagraphFont"/>
    <w:uiPriority w:val="99"/>
    <w:semiHidden/>
    <w:unhideWhenUsed/>
    <w:rsid w:val="00961FCE"/>
    <w:rPr>
      <w:sz w:val="16"/>
      <w:szCs w:val="16"/>
    </w:rPr>
  </w:style>
  <w:style w:type="paragraph" w:styleId="CommentText">
    <w:name w:val="annotation text"/>
    <w:basedOn w:val="Normal"/>
    <w:link w:val="CommentTextChar"/>
    <w:uiPriority w:val="99"/>
    <w:semiHidden/>
    <w:unhideWhenUsed/>
    <w:rsid w:val="00961FCE"/>
    <w:pPr>
      <w:spacing w:line="240" w:lineRule="auto"/>
    </w:pPr>
    <w:rPr>
      <w:sz w:val="20"/>
      <w:szCs w:val="20"/>
    </w:rPr>
  </w:style>
  <w:style w:type="character" w:customStyle="1" w:styleId="CommentTextChar">
    <w:name w:val="Comment Text Char"/>
    <w:basedOn w:val="DefaultParagraphFont"/>
    <w:link w:val="CommentText"/>
    <w:uiPriority w:val="99"/>
    <w:semiHidden/>
    <w:rsid w:val="00961FCE"/>
    <w:rPr>
      <w:sz w:val="20"/>
      <w:szCs w:val="20"/>
    </w:rPr>
  </w:style>
  <w:style w:type="paragraph" w:styleId="CommentSubject">
    <w:name w:val="annotation subject"/>
    <w:basedOn w:val="CommentText"/>
    <w:next w:val="CommentText"/>
    <w:link w:val="CommentSubjectChar"/>
    <w:uiPriority w:val="99"/>
    <w:semiHidden/>
    <w:unhideWhenUsed/>
    <w:rsid w:val="00961FCE"/>
    <w:rPr>
      <w:b/>
      <w:bCs/>
    </w:rPr>
  </w:style>
  <w:style w:type="character" w:customStyle="1" w:styleId="CommentSubjectChar">
    <w:name w:val="Comment Subject Char"/>
    <w:basedOn w:val="CommentTextChar"/>
    <w:link w:val="CommentSubject"/>
    <w:uiPriority w:val="99"/>
    <w:semiHidden/>
    <w:rsid w:val="00961FC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10A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0AFF"/>
    <w:pPr>
      <w:ind w:left="720"/>
      <w:contextualSpacing/>
    </w:pPr>
  </w:style>
  <w:style w:type="paragraph" w:styleId="BalloonText">
    <w:name w:val="Balloon Text"/>
    <w:basedOn w:val="Normal"/>
    <w:link w:val="BalloonTextChar"/>
    <w:uiPriority w:val="99"/>
    <w:semiHidden/>
    <w:unhideWhenUsed/>
    <w:rsid w:val="00FE34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4D1"/>
    <w:rPr>
      <w:rFonts w:ascii="Tahoma" w:hAnsi="Tahoma" w:cs="Tahoma"/>
      <w:sz w:val="16"/>
      <w:szCs w:val="16"/>
    </w:rPr>
  </w:style>
  <w:style w:type="character" w:styleId="CommentReference">
    <w:name w:val="annotation reference"/>
    <w:basedOn w:val="DefaultParagraphFont"/>
    <w:uiPriority w:val="99"/>
    <w:semiHidden/>
    <w:unhideWhenUsed/>
    <w:rsid w:val="00961FCE"/>
    <w:rPr>
      <w:sz w:val="16"/>
      <w:szCs w:val="16"/>
    </w:rPr>
  </w:style>
  <w:style w:type="paragraph" w:styleId="CommentText">
    <w:name w:val="annotation text"/>
    <w:basedOn w:val="Normal"/>
    <w:link w:val="CommentTextChar"/>
    <w:uiPriority w:val="99"/>
    <w:semiHidden/>
    <w:unhideWhenUsed/>
    <w:rsid w:val="00961FCE"/>
    <w:pPr>
      <w:spacing w:line="240" w:lineRule="auto"/>
    </w:pPr>
    <w:rPr>
      <w:sz w:val="20"/>
      <w:szCs w:val="20"/>
    </w:rPr>
  </w:style>
  <w:style w:type="character" w:customStyle="1" w:styleId="CommentTextChar">
    <w:name w:val="Comment Text Char"/>
    <w:basedOn w:val="DefaultParagraphFont"/>
    <w:link w:val="CommentText"/>
    <w:uiPriority w:val="99"/>
    <w:semiHidden/>
    <w:rsid w:val="00961FCE"/>
    <w:rPr>
      <w:sz w:val="20"/>
      <w:szCs w:val="20"/>
    </w:rPr>
  </w:style>
  <w:style w:type="paragraph" w:styleId="CommentSubject">
    <w:name w:val="annotation subject"/>
    <w:basedOn w:val="CommentText"/>
    <w:next w:val="CommentText"/>
    <w:link w:val="CommentSubjectChar"/>
    <w:uiPriority w:val="99"/>
    <w:semiHidden/>
    <w:unhideWhenUsed/>
    <w:rsid w:val="00961FCE"/>
    <w:rPr>
      <w:b/>
      <w:bCs/>
    </w:rPr>
  </w:style>
  <w:style w:type="character" w:customStyle="1" w:styleId="CommentSubjectChar">
    <w:name w:val="Comment Subject Char"/>
    <w:basedOn w:val="CommentTextChar"/>
    <w:link w:val="CommentSubject"/>
    <w:uiPriority w:val="99"/>
    <w:semiHidden/>
    <w:rsid w:val="00961FC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775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51715a9-9a94-4f68-9dff-f39f1216cb57">QMCYJZDMSXNC-84-13</_dlc_DocId>
    <_dlc_DocIdUrl xmlns="a51715a9-9a94-4f68-9dff-f39f1216cb57">
      <Url>https://partner.cdc.gov/Sites/NCIRD/PAP/_layouts/DocIdRedir.aspx?ID=QMCYJZDMSXNC-84-13</Url>
      <Description>QMCYJZDMSXNC-84-13</Description>
    </_dlc_DocIdUrl>
    <Document_x0020_Category xmlns="24cc4188-0583-42f4-8b91-3733ebf6f902">VFC Provider Enrollment Materials</Document_x0020_Category>
    <DisplayFolder xmlns="http://schemas.microsoft.com/sharepoint/v3"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C73D487418A31D448B2CE8512DB031B1" ma:contentTypeVersion="2" ma:contentTypeDescription="Create a new document." ma:contentTypeScope="" ma:versionID="c9139e0cf52e3bcd62b9148386fa3a88">
  <xsd:schema xmlns:xsd="http://www.w3.org/2001/XMLSchema" xmlns:xs="http://www.w3.org/2001/XMLSchema" xmlns:p="http://schemas.microsoft.com/office/2006/metadata/properties" xmlns:ns1="http://schemas.microsoft.com/sharepoint/v3" xmlns:ns2="a51715a9-9a94-4f68-9dff-f39f1216cb57" xmlns:ns3="24cc4188-0583-42f4-8b91-3733ebf6f902" targetNamespace="http://schemas.microsoft.com/office/2006/metadata/properties" ma:root="true" ma:fieldsID="07853a803a467c0a473585449be41b7e" ns1:_="" ns2:_="" ns3:_="">
    <xsd:import namespace="http://schemas.microsoft.com/sharepoint/v3"/>
    <xsd:import namespace="a51715a9-9a94-4f68-9dff-f39f1216cb57"/>
    <xsd:import namespace="24cc4188-0583-42f4-8b91-3733ebf6f902"/>
    <xsd:element name="properties">
      <xsd:complexType>
        <xsd:sequence>
          <xsd:element name="documentManagement">
            <xsd:complexType>
              <xsd:all>
                <xsd:element ref="ns2:_dlc_DocId" minOccurs="0"/>
                <xsd:element ref="ns2:_dlc_DocIdUrl" minOccurs="0"/>
                <xsd:element ref="ns2:_dlc_DocIdPersistId" minOccurs="0"/>
                <xsd:element ref="ns3:Document_x0020_Category" minOccurs="0"/>
                <xsd:element ref="ns1:DisplayFol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isplayFolder" ma:index="12" nillable="true" ma:displayName="Display Folder" ma:description="The Display Folder of the Indicator" ma:internalName="DisplayFold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51715a9-9a94-4f68-9dff-f39f1216cb5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24cc4188-0583-42f4-8b91-3733ebf6f902" elementFormDefault="qualified">
    <xsd:import namespace="http://schemas.microsoft.com/office/2006/documentManagement/types"/>
    <xsd:import namespace="http://schemas.microsoft.com/office/infopath/2007/PartnerControls"/>
    <xsd:element name="Document_x0020_Category" ma:index="11" nillable="true" ma:displayName="Document Category" ma:format="Dropdown" ma:internalName="Document_x0020_Category">
      <xsd:simpleType>
        <xsd:union memberTypes="dms:Text">
          <xsd:simpleType>
            <xsd:restriction base="dms:Choice">
              <xsd:enumeration value="VFC Operations Guide"/>
              <xsd:enumeration value="VFC Policy &amp; Procedures Collection Template"/>
              <xsd:enumeration value="VFC Provider Enrollment Materials"/>
              <xsd:enumeration value="Vaccine Management"/>
              <xsd:enumeration value="VFC In Action"/>
              <xsd:enumeration value="VFC Management Survey"/>
              <xsd:enumeration value="Archived VFC Documents"/>
              <xsd:enumeration value="VFC FAQs"/>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03539F-2F8E-42FA-A732-B115D5481277}">
  <ds:schemaRefs>
    <ds:schemaRef ds:uri="http://purl.org/dc/dcmitype/"/>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 ds:uri="http://purl.org/dc/terms/"/>
    <ds:schemaRef ds:uri="24cc4188-0583-42f4-8b91-3733ebf6f902"/>
    <ds:schemaRef ds:uri="a51715a9-9a94-4f68-9dff-f39f1216cb57"/>
    <ds:schemaRef ds:uri="http://schemas.microsoft.com/sharepoint/v3"/>
    <ds:schemaRef ds:uri="http://www.w3.org/XML/1998/namespace"/>
  </ds:schemaRefs>
</ds:datastoreItem>
</file>

<file path=customXml/itemProps2.xml><?xml version="1.0" encoding="utf-8"?>
<ds:datastoreItem xmlns:ds="http://schemas.openxmlformats.org/officeDocument/2006/customXml" ds:itemID="{F4161BAF-D26D-421A-B8AB-90884DBEC462}">
  <ds:schemaRefs>
    <ds:schemaRef ds:uri="http://schemas.microsoft.com/sharepoint/events"/>
  </ds:schemaRefs>
</ds:datastoreItem>
</file>

<file path=customXml/itemProps3.xml><?xml version="1.0" encoding="utf-8"?>
<ds:datastoreItem xmlns:ds="http://schemas.openxmlformats.org/officeDocument/2006/customXml" ds:itemID="{8D8323C4-5FD9-4DCA-8004-DEB4FDC0837A}">
  <ds:schemaRefs>
    <ds:schemaRef ds:uri="http://schemas.microsoft.com/sharepoint/v3/contenttype/forms"/>
  </ds:schemaRefs>
</ds:datastoreItem>
</file>

<file path=customXml/itemProps4.xml><?xml version="1.0" encoding="utf-8"?>
<ds:datastoreItem xmlns:ds="http://schemas.openxmlformats.org/officeDocument/2006/customXml" ds:itemID="{121ECF58-E08C-44B3-AB86-339E2614263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51715a9-9a94-4f68-9dff-f39f1216cb57"/>
    <ds:schemaRef ds:uri="24cc4188-0583-42f4-8b91-3733ebf6f9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6DCAE17-F547-4E98-9253-B992A14C9D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540</Words>
  <Characters>3083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Centers for Disease Control and Prevention</Company>
  <LinksUpToDate>false</LinksUpToDate>
  <CharactersWithSpaces>3616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CDC User</dc:creator>
  <cp:lastModifiedBy>JUDE</cp:lastModifiedBy>
  <cp:revision>2</cp:revision>
  <cp:lastPrinted>2013-11-15T14:20:00Z</cp:lastPrinted>
  <dcterms:created xsi:type="dcterms:W3CDTF">2015-08-28T20:17:00Z</dcterms:created>
  <dcterms:modified xsi:type="dcterms:W3CDTF">2015-08-28T20:17:00Z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0x010100C73D487418A31D448B2CE8512DB031B1</vt:lpwstr>
  </property>
  <property fmtid="{D5CDD505-2E9C-101B-9397-08002B2CF9AE}" pid="3" name="_dlc_DocIdItemGuid">
    <vt:lpwstr>a4a2427b-c507-48c7-ad84-89eb0d1f13b7</vt:lpwstr>
  </property>
</Properties>
</file>